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bookmarkStart w:id="0" w:name="_GoBack"/>
      <w:bookmarkEnd w:id="0"/>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7E41FD69" wp14:editId="44A3A1F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Tr="00B62A42">
        <w:trPr>
          <w:trHeight w:val="2467"/>
        </w:trPr>
        <w:tc>
          <w:tcPr>
            <w:tcW w:w="8647" w:type="dxa"/>
            <w:vAlign w:val="center"/>
          </w:tcPr>
          <w:p w:rsidR="00CE3FB8" w:rsidRPr="00ED67FF" w:rsidRDefault="00ED67FF" w:rsidP="00CE3FB8">
            <w:pPr>
              <w:jc w:val="center"/>
              <w:rPr>
                <w:rFonts w:asciiTheme="minorHAnsi" w:hAnsiTheme="minorHAnsi" w:cstheme="minorHAnsi"/>
                <w:b/>
                <w:sz w:val="40"/>
                <w:szCs w:val="40"/>
              </w:rPr>
            </w:pPr>
            <w:r w:rsidRPr="00ED67FF">
              <w:rPr>
                <w:rFonts w:asciiTheme="minorHAnsi" w:hAnsiTheme="minorHAnsi" w:cstheme="minorHAnsi"/>
                <w:b/>
                <w:sz w:val="40"/>
                <w:szCs w:val="40"/>
              </w:rPr>
              <w:lastRenderedPageBreak/>
              <w:t>wymianę</w:t>
            </w:r>
            <w:r w:rsidR="00CE3FB8" w:rsidRPr="00ED67FF">
              <w:rPr>
                <w:rFonts w:asciiTheme="minorHAnsi" w:hAnsiTheme="minorHAnsi" w:cstheme="minorHAnsi"/>
                <w:b/>
                <w:sz w:val="40"/>
                <w:szCs w:val="40"/>
              </w:rPr>
              <w:t xml:space="preserve"> UPS zasilania urządzeń bloku energetycznego nr 5</w:t>
            </w:r>
          </w:p>
          <w:p w:rsidR="00F95BDB" w:rsidRPr="00ED67FF" w:rsidRDefault="003156DE" w:rsidP="00ED67FF">
            <w:pPr>
              <w:jc w:val="center"/>
              <w:rPr>
                <w:rFonts w:asciiTheme="minorHAnsi" w:hAnsiTheme="minorHAnsi" w:cstheme="minorHAnsi"/>
                <w:b/>
                <w:color w:val="000000" w:themeColor="text1"/>
                <w:sz w:val="40"/>
                <w:szCs w:val="40"/>
                <w:highlight w:val="yellow"/>
              </w:rPr>
            </w:pPr>
            <w:r w:rsidRPr="00ED67FF">
              <w:rPr>
                <w:rFonts w:asciiTheme="minorHAnsi" w:hAnsiTheme="minorHAnsi" w:cstheme="minorHAnsi"/>
                <w:b/>
                <w:color w:val="000000" w:themeColor="text1"/>
                <w:sz w:val="40"/>
                <w:szCs w:val="40"/>
              </w:rPr>
              <w:t>w Enea Elektrownia Połaniec S.A</w:t>
            </w: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editId="1A92B4E7">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18D9"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8F416A">
              <w:rPr>
                <w:rFonts w:ascii="Franklin Gothic Book" w:hAnsi="Franklin Gothic Book"/>
                <w:szCs w:val="20"/>
              </w:rPr>
              <w:t>2</w:t>
            </w:r>
            <w:r w:rsidR="00082331">
              <w:rPr>
                <w:rFonts w:ascii="Franklin Gothic Book" w:hAnsi="Franklin Gothic Book"/>
                <w:szCs w:val="20"/>
              </w:rPr>
              <w:t xml:space="preserve">1.04. </w:t>
            </w:r>
            <w:r w:rsidRPr="006722BD">
              <w:rPr>
                <w:rFonts w:ascii="Franklin Gothic Book" w:hAnsi="Franklin Gothic Book"/>
                <w:szCs w:val="20"/>
              </w:rPr>
              <w:t>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E4038B" w:rsidRDefault="00E4038B" w:rsidP="00B62A42">
            <w:pPr>
              <w:autoSpaceDE w:val="0"/>
              <w:autoSpaceDN w:val="0"/>
              <w:adjustRightInd w:val="0"/>
              <w:spacing w:before="120"/>
              <w:jc w:val="center"/>
              <w:rPr>
                <w:rFonts w:cstheme="minorHAnsi"/>
                <w:szCs w:val="22"/>
              </w:rPr>
            </w:pPr>
          </w:p>
          <w:p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CA42D7" w:rsidRDefault="00CA42D7" w:rsidP="00602118">
      <w:pPr>
        <w:ind w:left="72" w:right="1415" w:hanging="248"/>
        <w:jc w:val="center"/>
        <w:rPr>
          <w:rFonts w:ascii="Franklin Gothic Book" w:eastAsia="Times" w:hAnsi="Franklin Gothic Book" w:cs="Verdana,Bold"/>
          <w:bCs/>
          <w:color w:val="000000" w:themeColor="text1"/>
          <w:szCs w:val="20"/>
        </w:rPr>
      </w:pPr>
    </w:p>
    <w:p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rsidR="0082495A" w:rsidRPr="00CA42D7" w:rsidRDefault="0082495A" w:rsidP="00713A8E">
      <w:pPr>
        <w:jc w:val="center"/>
        <w:rPr>
          <w:rFonts w:ascii="Franklin Gothic Book" w:eastAsia="Times" w:hAnsi="Franklin Gothic Book" w:cs="Verdana,Bold"/>
          <w:bCs/>
          <w:color w:val="000000" w:themeColor="text1"/>
          <w:sz w:val="32"/>
          <w:szCs w:val="32"/>
        </w:rPr>
      </w:pPr>
      <w:r w:rsidRPr="00CA42D7">
        <w:rPr>
          <w:rFonts w:ascii="Franklin Gothic Book" w:eastAsia="Times" w:hAnsi="Franklin Gothic Book" w:cs="Verdana,Bold"/>
          <w:bCs/>
          <w:color w:val="000000" w:themeColor="text1"/>
          <w:sz w:val="32"/>
          <w:szCs w:val="32"/>
        </w:rPr>
        <w:t xml:space="preserve">Enea </w:t>
      </w:r>
      <w:r w:rsidR="005F7517" w:rsidRPr="00CA42D7">
        <w:rPr>
          <w:rFonts w:ascii="Franklin Gothic Book" w:eastAsia="Times" w:hAnsi="Franklin Gothic Book" w:cs="Verdana,Bold"/>
          <w:bCs/>
          <w:color w:val="000000" w:themeColor="text1"/>
          <w:sz w:val="32"/>
          <w:szCs w:val="32"/>
        </w:rPr>
        <w:t xml:space="preserve">Elektrownia </w:t>
      </w:r>
      <w:r w:rsidRPr="00CA42D7">
        <w:rPr>
          <w:rFonts w:ascii="Franklin Gothic Book" w:eastAsia="Times" w:hAnsi="Franklin Gothic Book" w:cs="Verdana,Bold"/>
          <w:bCs/>
          <w:color w:val="000000" w:themeColor="text1"/>
          <w:sz w:val="32"/>
          <w:szCs w:val="32"/>
        </w:rPr>
        <w:t>Połaniec S.A.</w:t>
      </w:r>
    </w:p>
    <w:p w:rsidR="003156DE" w:rsidRPr="00CA42D7" w:rsidRDefault="0082495A" w:rsidP="00713A8E">
      <w:pPr>
        <w:jc w:val="center"/>
        <w:rPr>
          <w:rFonts w:ascii="Arial" w:hAnsi="Arial" w:cs="Arial"/>
          <w:b/>
          <w:sz w:val="32"/>
          <w:szCs w:val="32"/>
        </w:rPr>
      </w:pPr>
      <w:r w:rsidRPr="00CA42D7">
        <w:rPr>
          <w:rFonts w:ascii="Franklin Gothic Book" w:eastAsia="Times" w:hAnsi="Franklin Gothic Book" w:cs="Verdana,Bold"/>
          <w:bCs/>
          <w:color w:val="000000" w:themeColor="text1"/>
          <w:sz w:val="32"/>
          <w:szCs w:val="32"/>
        </w:rPr>
        <w:lastRenderedPageBreak/>
        <w:t>ogłasza</w:t>
      </w:r>
      <w:r w:rsidRPr="00CA42D7">
        <w:rPr>
          <w:rFonts w:ascii="Franklin Gothic Book" w:hAnsi="Franklin Gothic Book"/>
          <w:color w:val="000000" w:themeColor="text1"/>
          <w:sz w:val="32"/>
          <w:szCs w:val="32"/>
        </w:rPr>
        <w:t xml:space="preserve"> przetarg niepubliczny</w:t>
      </w:r>
      <w:r w:rsidR="001E5E08" w:rsidRPr="00CA42D7">
        <w:rPr>
          <w:rFonts w:ascii="Franklin Gothic Book" w:eastAsia="Times" w:hAnsi="Franklin Gothic Book" w:cs="Verdana,Bold"/>
          <w:bCs/>
          <w:sz w:val="32"/>
          <w:szCs w:val="32"/>
        </w:rPr>
        <w:t xml:space="preserve"> i zaprasza do złożenia oferty</w:t>
      </w:r>
      <w:r w:rsidR="00F95BDB" w:rsidRPr="00CA42D7">
        <w:rPr>
          <w:rFonts w:ascii="Franklin Gothic Book" w:eastAsia="Times" w:hAnsi="Franklin Gothic Book" w:cs="Verdana,Bold"/>
          <w:bCs/>
          <w:color w:val="000000" w:themeColor="text1"/>
          <w:sz w:val="32"/>
          <w:szCs w:val="32"/>
        </w:rPr>
        <w:t xml:space="preserve"> </w:t>
      </w:r>
      <w:r w:rsidRPr="00CA42D7">
        <w:rPr>
          <w:rFonts w:ascii="Franklin Gothic Book" w:eastAsia="Times" w:hAnsi="Franklin Gothic Book" w:cs="Verdana,Bold"/>
          <w:bCs/>
          <w:color w:val="000000" w:themeColor="text1"/>
          <w:sz w:val="32"/>
          <w:szCs w:val="32"/>
        </w:rPr>
        <w:t>na</w:t>
      </w:r>
      <w:r w:rsidRPr="00CA42D7">
        <w:rPr>
          <w:rFonts w:ascii="Franklin Gothic Book" w:eastAsia="Times" w:hAnsi="Franklin Gothic Book" w:cs="Verdana,Bold"/>
          <w:b/>
          <w:bCs/>
          <w:color w:val="000000" w:themeColor="text1"/>
          <w:sz w:val="32"/>
          <w:szCs w:val="32"/>
        </w:rPr>
        <w:t xml:space="preserve"> </w:t>
      </w:r>
      <w:r w:rsidR="00F95BDB" w:rsidRPr="00CA42D7">
        <w:rPr>
          <w:rFonts w:ascii="Franklin Gothic Book" w:eastAsia="Times" w:hAnsi="Franklin Gothic Book" w:cs="Verdana,Bold"/>
          <w:b/>
          <w:bCs/>
          <w:color w:val="000000" w:themeColor="text1"/>
          <w:sz w:val="32"/>
          <w:szCs w:val="32"/>
        </w:rPr>
        <w:t xml:space="preserve">wykonanie </w:t>
      </w:r>
      <w:r w:rsidR="005F7517" w:rsidRPr="00CA42D7">
        <w:rPr>
          <w:rFonts w:ascii="Franklin Gothic Book" w:eastAsia="Calibri" w:hAnsi="Franklin Gothic Book" w:cs="Arial"/>
          <w:b/>
          <w:sz w:val="32"/>
          <w:szCs w:val="32"/>
          <w:lang w:eastAsia="en-US"/>
        </w:rPr>
        <w:t>wymiany UPS zasilania urządzeń bloku energetycznego nr 5</w:t>
      </w:r>
      <w:r w:rsidR="005F7517" w:rsidRPr="00CA42D7">
        <w:rPr>
          <w:rFonts w:ascii="Arial" w:hAnsi="Arial" w:cs="Arial"/>
          <w:b/>
          <w:sz w:val="32"/>
          <w:szCs w:val="32"/>
        </w:rPr>
        <w:t xml:space="preserve"> </w:t>
      </w:r>
      <w:r w:rsidR="003156DE" w:rsidRPr="00CA42D7">
        <w:rPr>
          <w:rFonts w:ascii="Franklin Gothic Book" w:hAnsi="Franklin Gothic Book" w:cs="Arial"/>
          <w:b/>
          <w:color w:val="000000" w:themeColor="text1"/>
          <w:sz w:val="32"/>
          <w:szCs w:val="32"/>
        </w:rPr>
        <w:t>w Enea Elektrownia Połaniec S.A</w:t>
      </w:r>
    </w:p>
    <w:p w:rsidR="004F08C0" w:rsidRPr="004E263A" w:rsidRDefault="004F08C0" w:rsidP="00713A8E">
      <w:pPr>
        <w:autoSpaceDE w:val="0"/>
        <w:autoSpaceDN w:val="0"/>
        <w:adjustRightInd w:val="0"/>
        <w:spacing w:before="120" w:after="120" w:line="320" w:lineRule="atLeast"/>
        <w:rPr>
          <w:rFonts w:ascii="Franklin Gothic Book" w:hAnsi="Franklin Gothic Book"/>
          <w:szCs w:val="20"/>
        </w:rPr>
      </w:pPr>
      <w:r w:rsidRPr="004E263A">
        <w:rPr>
          <w:rFonts w:ascii="Franklin Gothic Book" w:hAnsi="Franklin Gothic Book"/>
          <w:szCs w:val="20"/>
        </w:rPr>
        <w:t>wg następujących warunków:</w:t>
      </w:r>
    </w:p>
    <w:p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CE3FB8" w:rsidRPr="005A6EF1" w:rsidRDefault="00CE3FB8" w:rsidP="00CE3FB8">
      <w:pPr>
        <w:rPr>
          <w:rFonts w:ascii="Arial" w:hAnsi="Arial" w:cs="Arial"/>
          <w:b/>
          <w:szCs w:val="20"/>
        </w:rPr>
      </w:pPr>
      <w:r w:rsidRPr="005A6EF1">
        <w:rPr>
          <w:rFonts w:ascii="Franklin Gothic Book" w:eastAsia="Calibri" w:hAnsi="Franklin Gothic Book" w:cs="Arial"/>
          <w:b/>
          <w:szCs w:val="20"/>
          <w:lang w:eastAsia="en-US"/>
        </w:rPr>
        <w:t>Wymiana UPS zasilania urządzeń bloku energetycznego nr 5</w:t>
      </w:r>
    </w:p>
    <w:p w:rsidR="003156DE" w:rsidRPr="003156DE" w:rsidRDefault="003156DE" w:rsidP="003156DE">
      <w:pPr>
        <w:pStyle w:val="Akapitzlist"/>
        <w:spacing w:after="120" w:line="240" w:lineRule="auto"/>
        <w:ind w:left="357"/>
        <w:contextualSpacing w:val="0"/>
        <w:jc w:val="both"/>
        <w:rPr>
          <w:rFonts w:ascii="Franklin Gothic Book" w:eastAsia="Times" w:hAnsi="Franklin Gothic Book" w:cs="Arial"/>
          <w:b/>
          <w:bCs/>
          <w:sz w:val="20"/>
          <w:szCs w:val="20"/>
          <w:u w:val="single"/>
        </w:rPr>
      </w:pPr>
    </w:p>
    <w:p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wany termin realizacji: od m</w:t>
      </w:r>
      <w:r w:rsidR="00E70FC0">
        <w:rPr>
          <w:rFonts w:ascii="Franklin Gothic Book" w:hAnsi="Franklin Gothic Book" w:cs="Arial"/>
          <w:color w:val="auto"/>
          <w:sz w:val="20"/>
          <w:szCs w:val="20"/>
          <w:lang w:val="pl-PL"/>
        </w:rPr>
        <w:t>omentu podpisania umowy do 30.</w:t>
      </w:r>
      <w:r w:rsidR="00CE3FB8">
        <w:rPr>
          <w:rFonts w:ascii="Franklin Gothic Book" w:hAnsi="Franklin Gothic Book" w:cs="Arial"/>
          <w:color w:val="auto"/>
          <w:sz w:val="20"/>
          <w:szCs w:val="20"/>
          <w:lang w:val="pl-PL"/>
        </w:rPr>
        <w:t>12</w:t>
      </w:r>
      <w:r w:rsidR="00836771" w:rsidRPr="00771E30">
        <w:rPr>
          <w:rFonts w:ascii="Franklin Gothic Book" w:hAnsi="Franklin Gothic Book" w:cs="Arial"/>
          <w:color w:val="auto"/>
          <w:sz w:val="20"/>
          <w:szCs w:val="20"/>
          <w:lang w:val="pl-PL"/>
        </w:rPr>
        <w:t>.</w:t>
      </w:r>
      <w:r w:rsidR="00FD4BF5" w:rsidRPr="00771E30">
        <w:rPr>
          <w:rFonts w:ascii="Franklin Gothic Book" w:hAnsi="Franklin Gothic Book" w:cs="Arial"/>
          <w:color w:val="auto"/>
          <w:sz w:val="20"/>
          <w:szCs w:val="20"/>
          <w:lang w:val="pl-PL"/>
        </w:rPr>
        <w:t>202</w:t>
      </w:r>
      <w:r w:rsidR="00CE3FB8">
        <w:rPr>
          <w:rFonts w:ascii="Franklin Gothic Book" w:hAnsi="Franklin Gothic Book" w:cs="Arial"/>
          <w:color w:val="auto"/>
          <w:sz w:val="20"/>
          <w:szCs w:val="20"/>
          <w:lang w:val="pl-PL"/>
        </w:rPr>
        <w:t>0</w:t>
      </w:r>
      <w:r w:rsidR="00FD4BF5" w:rsidRPr="00771E30">
        <w:rPr>
          <w:rFonts w:ascii="Franklin Gothic Book" w:hAnsi="Franklin Gothic Book" w:cs="Arial"/>
          <w:color w:val="auto"/>
          <w:sz w:val="20"/>
          <w:szCs w:val="20"/>
          <w:lang w:val="pl-PL"/>
        </w:rPr>
        <w:t>r</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rsidR="00E70FC0" w:rsidRPr="00C80F65" w:rsidRDefault="00E70FC0" w:rsidP="00E70FC0">
      <w:pPr>
        <w:pStyle w:val="Akapitzlist"/>
        <w:numPr>
          <w:ilvl w:val="1"/>
          <w:numId w:val="2"/>
        </w:numPr>
        <w:spacing w:after="120"/>
        <w:ind w:left="851" w:hanging="491"/>
        <w:rPr>
          <w:rFonts w:ascii="Franklin Gothic Book" w:hAnsi="Franklin Gothic Book"/>
          <w:sz w:val="20"/>
          <w:szCs w:val="20"/>
        </w:rPr>
      </w:pPr>
      <w:r w:rsidRPr="00E70FC0">
        <w:rPr>
          <w:rFonts w:ascii="Franklin Gothic Book" w:hAnsi="Franklin Gothic Book"/>
          <w:sz w:val="20"/>
          <w:szCs w:val="20"/>
        </w:rPr>
        <w:t xml:space="preserve">Zamawiający ustali z Wykonawcą termin </w:t>
      </w:r>
      <w:r w:rsidR="005F7517">
        <w:rPr>
          <w:rFonts w:ascii="Franklin Gothic Book" w:hAnsi="Franklin Gothic Book"/>
          <w:sz w:val="20"/>
          <w:szCs w:val="20"/>
        </w:rPr>
        <w:t>wymiany UPS</w:t>
      </w:r>
      <w:r w:rsidRPr="00E70FC0">
        <w:rPr>
          <w:rFonts w:ascii="Franklin Gothic Book" w:hAnsi="Franklin Gothic Book"/>
          <w:sz w:val="20"/>
          <w:szCs w:val="20"/>
        </w:rPr>
        <w:t xml:space="preserve"> zgodnie z harmonogramem odstawienia remontow</w:t>
      </w:r>
      <w:r w:rsidR="00C85D44">
        <w:rPr>
          <w:rFonts w:ascii="Franklin Gothic Book" w:hAnsi="Franklin Gothic Book"/>
          <w:sz w:val="20"/>
          <w:szCs w:val="20"/>
        </w:rPr>
        <w:t>ego</w:t>
      </w:r>
      <w:r w:rsidR="00CE3FB8">
        <w:rPr>
          <w:rFonts w:ascii="Franklin Gothic Book" w:hAnsi="Franklin Gothic Book"/>
          <w:sz w:val="20"/>
          <w:szCs w:val="20"/>
        </w:rPr>
        <w:t xml:space="preserve"> bloku nr 5</w:t>
      </w:r>
      <w:r w:rsidRPr="00E70FC0">
        <w:rPr>
          <w:rFonts w:ascii="Franklin Gothic Book" w:hAnsi="Franklin Gothic Book"/>
          <w:sz w:val="20"/>
          <w:szCs w:val="20"/>
        </w:rPr>
        <w:t xml:space="preserve"> na min. 2 tygodnie przed rozpoczęciem prac.</w:t>
      </w:r>
    </w:p>
    <w:p w:rsidR="006D32F6" w:rsidRPr="006D32F6" w:rsidRDefault="000C685F"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6D32F6" w:rsidRPr="006D32F6" w:rsidRDefault="006D32F6"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6D32F6">
        <w:rPr>
          <w:rFonts w:ascii="Franklin Gothic Book" w:hAnsi="Franklin Gothic Book"/>
          <w:color w:val="000000" w:themeColor="text1"/>
          <w:szCs w:val="20"/>
        </w:rPr>
        <w:t xml:space="preserve">Wymagany przez Zamawiającego </w:t>
      </w:r>
      <w:r w:rsidRPr="006D32F6">
        <w:rPr>
          <w:rFonts w:ascii="Franklin Gothic Book" w:hAnsi="Franklin Gothic Book"/>
          <w:color w:val="000000" w:themeColor="text1"/>
          <w:szCs w:val="20"/>
          <w:u w:val="single"/>
        </w:rPr>
        <w:t xml:space="preserve">okres gwarancji na wykonane prace powinien wynosić minimum 36 miesięcy </w:t>
      </w:r>
      <w:r w:rsidRPr="006D32F6">
        <w:rPr>
          <w:rFonts w:ascii="Franklin Gothic Book" w:hAnsi="Franklin Gothic Book"/>
          <w:color w:val="000000" w:themeColor="text1"/>
          <w:szCs w:val="20"/>
        </w:rPr>
        <w:t>licząc od daty odbioru. W razie ujawnienia wad w okresie gwarancji, okres gwarancji zostanie przedłużony o czas ich usuwania. Gwarantowany czas reakcji Wykonawcy na zgłoszenie awaryjne wynosi poniżej 24 godzin od chwili wysłania zgłoszenia przez Zamawiającego.</w:t>
      </w:r>
    </w:p>
    <w:p w:rsidR="009048F2" w:rsidRPr="006D32F6" w:rsidRDefault="00004FDB" w:rsidP="006D32F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564E0C" w:rsidRPr="00564E0C">
        <w:rPr>
          <w:rFonts w:ascii="Franklin Gothic Book" w:hAnsi="Franklin Gothic Book"/>
          <w:sz w:val="20"/>
          <w:szCs w:val="20"/>
        </w:rPr>
        <w:t>05.05</w:t>
      </w:r>
      <w:r w:rsidR="00866EC1" w:rsidRPr="00564E0C">
        <w:rPr>
          <w:rFonts w:ascii="Franklin Gothic Book" w:hAnsi="Franklin Gothic Book" w:cs="Arial"/>
          <w:sz w:val="20"/>
          <w:szCs w:val="20"/>
        </w:rPr>
        <w:t>2020</w:t>
      </w:r>
      <w:r w:rsidR="00177818" w:rsidRPr="00564E0C">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lastRenderedPageBreak/>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771E30">
        <w:rPr>
          <w:rFonts w:ascii="Franklin Gothic Book" w:hAnsi="Franklin Gothic Book" w:cs="Arial"/>
          <w:color w:val="000000" w:themeColor="text1"/>
          <w:sz w:val="20"/>
          <w:szCs w:val="20"/>
          <w:lang w:eastAsia="ja-JP"/>
        </w:rPr>
        <w:t xml:space="preserve">niż </w:t>
      </w:r>
      <w:r w:rsidR="00C85D44" w:rsidRPr="00040D79">
        <w:rPr>
          <w:rFonts w:ascii="Franklin Gothic Book" w:hAnsi="Franklin Gothic Book" w:cs="Arial"/>
          <w:sz w:val="20"/>
          <w:szCs w:val="20"/>
          <w:lang w:eastAsia="ja-JP"/>
        </w:rPr>
        <w:t xml:space="preserve"> </w:t>
      </w:r>
      <w:r w:rsidR="00C85D44" w:rsidRPr="004361CB">
        <w:rPr>
          <w:rFonts w:ascii="Franklin Gothic Book" w:hAnsi="Franklin Gothic Book" w:cs="Arial"/>
          <w:sz w:val="20"/>
          <w:szCs w:val="20"/>
          <w:lang w:eastAsia="ja-JP"/>
        </w:rPr>
        <w:t xml:space="preserve"> </w:t>
      </w:r>
      <w:r w:rsidR="00CA7A43">
        <w:rPr>
          <w:rFonts w:ascii="Franklin Gothic Book" w:hAnsi="Franklin Gothic Book" w:cs="Arial"/>
          <w:sz w:val="20"/>
          <w:szCs w:val="20"/>
          <w:lang w:eastAsia="ja-JP"/>
        </w:rPr>
        <w:t>  2 000 000</w:t>
      </w:r>
      <w:r w:rsidR="00B63F43" w:rsidRPr="004361CB">
        <w:rPr>
          <w:rFonts w:ascii="Franklin Gothic Book" w:hAnsi="Franklin Gothic Book" w:cs="Arial"/>
          <w:sz w:val="20"/>
          <w:szCs w:val="20"/>
          <w:lang w:eastAsia="ja-JP"/>
        </w:rPr>
        <w:t xml:space="preserve"> zł</w:t>
      </w:r>
      <w:r w:rsidRPr="004361CB">
        <w:rPr>
          <w:rFonts w:ascii="Franklin Gothic Book" w:hAnsi="Franklin Gothic Book" w:cs="Arial"/>
          <w:sz w:val="20"/>
          <w:szCs w:val="20"/>
          <w:lang w:eastAsia="ja-JP"/>
        </w:rPr>
        <w:t>.</w:t>
      </w:r>
    </w:p>
    <w:p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termin</w:t>
      </w:r>
      <w:r w:rsidR="00D54882" w:rsidRPr="004E263A">
        <w:rPr>
          <w:rFonts w:ascii="Franklin Gothic Book" w:hAnsi="Franklin Gothic Book" w:cs="Arial"/>
          <w:sz w:val="20"/>
          <w:szCs w:val="20"/>
          <w:lang w:eastAsia="ja-JP"/>
        </w:rPr>
        <w:t>y wykonania,</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Cn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lastRenderedPageBreak/>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lastRenderedPageBreak/>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4A1FF4" w:rsidRPr="00A82120" w:rsidRDefault="00A338B1"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Marek Wojdan</w:t>
      </w:r>
    </w:p>
    <w:p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 xml:space="preserve">Specjalista </w:t>
      </w:r>
      <w:r w:rsidR="00B62A42">
        <w:rPr>
          <w:rFonts w:ascii="Franklin Gothic Book" w:hAnsi="Franklin Gothic Book" w:cs="Arial"/>
          <w:sz w:val="20"/>
          <w:szCs w:val="20"/>
        </w:rPr>
        <w:t>Automatyk</w:t>
      </w:r>
    </w:p>
    <w:p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tel.: +48 15 865 61 61</w:t>
      </w:r>
      <w:r w:rsidR="00A97FF8" w:rsidRPr="0082594A">
        <w:rPr>
          <w:rFonts w:ascii="Franklin Gothic Book" w:hAnsi="Franklin Gothic Book" w:cs="Arial"/>
          <w:sz w:val="20"/>
          <w:szCs w:val="20"/>
          <w:lang w:val="en-US"/>
        </w:rPr>
        <w:t xml:space="preserve"> lub +</w:t>
      </w:r>
      <w:r w:rsidR="00A97FF8" w:rsidRPr="00B0269B">
        <w:rPr>
          <w:rFonts w:ascii="Franklin Gothic Book" w:hAnsi="Franklin Gothic Book" w:cs="Arial"/>
          <w:sz w:val="20"/>
          <w:szCs w:val="20"/>
          <w:lang w:val="en-US"/>
        </w:rPr>
        <w:t>48</w:t>
      </w:r>
      <w:r w:rsidR="00B0269B" w:rsidRPr="00B0269B">
        <w:rPr>
          <w:rFonts w:ascii="Franklin Gothic Book" w:hAnsi="Franklin Gothic Book"/>
          <w:sz w:val="20"/>
          <w:szCs w:val="20"/>
        </w:rPr>
        <w:t> </w:t>
      </w:r>
      <w:r>
        <w:t>698627369</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B62A42" w:rsidRPr="000E44B7">
          <w:rPr>
            <w:rStyle w:val="Hipercze"/>
            <w:rFonts w:ascii="Franklin Gothic Book" w:hAnsi="Franklin Gothic Book" w:cs="Arial"/>
            <w:sz w:val="20"/>
            <w:szCs w:val="20"/>
            <w:lang w:val="en-US"/>
          </w:rPr>
          <w:t>marek.wojdan@enea.pl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4A283F">
      <w:pPr>
        <w:pStyle w:val="Akapitzlist"/>
        <w:numPr>
          <w:ilvl w:val="0"/>
          <w:numId w:val="19"/>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lastRenderedPageBreak/>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8518BF" w:rsidRDefault="008518BF">
      <w:pPr>
        <w:spacing w:after="160" w:line="259" w:lineRule="auto"/>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Pr>
          <w:rFonts w:ascii="Franklin Gothic Book" w:hAnsi="Franklin Gothic Book" w:cs="Arial"/>
          <w:color w:val="000000" w:themeColor="text1"/>
          <w:szCs w:val="20"/>
        </w:rPr>
        <w:br w:type="page"/>
      </w: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F1316D" w:rsidRPr="00A557C1" w:rsidRDefault="00F1316D" w:rsidP="00F1316D">
      <w:pPr>
        <w:spacing w:after="120"/>
        <w:jc w:val="center"/>
        <w:rPr>
          <w:rFonts w:ascii="Franklin Gothic Book" w:hAnsi="Franklin Gothic Book" w:cs="Arial"/>
          <w:b/>
          <w:color w:val="000000" w:themeColor="text1"/>
          <w:sz w:val="22"/>
          <w:szCs w:val="22"/>
        </w:rPr>
      </w:pPr>
      <w:r w:rsidRPr="00A557C1">
        <w:rPr>
          <w:rFonts w:ascii="Franklin Gothic Book" w:hAnsi="Franklin Gothic Book" w:cs="Arial"/>
          <w:b/>
          <w:color w:val="000000" w:themeColor="text1"/>
          <w:sz w:val="22"/>
          <w:szCs w:val="22"/>
        </w:rPr>
        <w:t xml:space="preserve">Specyfikacja istotnych warunków zamówienia </w:t>
      </w:r>
    </w:p>
    <w:p w:rsidR="00F1316D" w:rsidRPr="00A557C1" w:rsidRDefault="00F1316D" w:rsidP="00F1316D">
      <w:pPr>
        <w:spacing w:after="120"/>
        <w:jc w:val="center"/>
        <w:rPr>
          <w:rFonts w:ascii="Franklin Gothic Book" w:hAnsi="Franklin Gothic Book" w:cs="Arial"/>
          <w:b/>
          <w:color w:val="000000" w:themeColor="text1"/>
          <w:sz w:val="22"/>
          <w:szCs w:val="22"/>
        </w:rPr>
      </w:pPr>
      <w:r w:rsidRPr="00A557C1">
        <w:rPr>
          <w:rFonts w:ascii="Franklin Gothic Book" w:hAnsi="Franklin Gothic Book" w:cs="Arial"/>
          <w:b/>
          <w:color w:val="000000" w:themeColor="text1"/>
          <w:sz w:val="22"/>
          <w:szCs w:val="22"/>
        </w:rPr>
        <w:t xml:space="preserve">SIWZ </w:t>
      </w:r>
    </w:p>
    <w:p w:rsidR="006722BD" w:rsidRPr="00A557C1" w:rsidRDefault="006722BD" w:rsidP="00CE3FB8">
      <w:pPr>
        <w:jc w:val="both"/>
        <w:rPr>
          <w:rFonts w:ascii="Franklin Gothic Book" w:hAnsi="Franklin Gothic Book" w:cs="Arial"/>
          <w:b/>
          <w:szCs w:val="20"/>
        </w:rPr>
      </w:pPr>
      <w:r w:rsidRPr="00A557C1">
        <w:rPr>
          <w:rFonts w:ascii="Franklin Gothic Book" w:hAnsi="Franklin Gothic Book" w:cs="Arial"/>
          <w:b/>
          <w:color w:val="000000" w:themeColor="text1"/>
          <w:szCs w:val="20"/>
        </w:rPr>
        <w:t xml:space="preserve">na </w:t>
      </w:r>
      <w:r w:rsidR="00CE3FB8" w:rsidRPr="00A557C1">
        <w:rPr>
          <w:rFonts w:ascii="Franklin Gothic Book" w:hAnsi="Franklin Gothic Book" w:cs="Arial"/>
          <w:b/>
          <w:color w:val="000000" w:themeColor="text1"/>
          <w:szCs w:val="20"/>
        </w:rPr>
        <w:t>wymianę UPS zasilania urządzeń bloku energetycznego nr 5</w:t>
      </w:r>
      <w:r w:rsidR="00CE3FB8" w:rsidRPr="00A557C1">
        <w:rPr>
          <w:rFonts w:ascii="Franklin Gothic Book" w:hAnsi="Franklin Gothic Book" w:cs="Arial"/>
          <w:b/>
          <w:szCs w:val="20"/>
        </w:rPr>
        <w:t xml:space="preserve"> </w:t>
      </w:r>
      <w:r w:rsidRPr="00A557C1">
        <w:rPr>
          <w:rFonts w:ascii="Franklin Gothic Book" w:hAnsi="Franklin Gothic Book" w:cs="Arial"/>
          <w:b/>
          <w:color w:val="000000" w:themeColor="text1"/>
          <w:szCs w:val="20"/>
        </w:rPr>
        <w:t>w Enea Elektrownia Połaniec S.A</w:t>
      </w:r>
    </w:p>
    <w:p w:rsidR="006722BD" w:rsidRPr="00AE76A2" w:rsidRDefault="006722BD" w:rsidP="00CE3FB8">
      <w:pPr>
        <w:jc w:val="both"/>
        <w:rPr>
          <w:rFonts w:ascii="Franklin Gothic Book" w:hAnsi="Franklin Gothic Book" w:cs="Arial"/>
          <w:b/>
          <w:color w:val="000000" w:themeColor="text1"/>
          <w:szCs w:val="20"/>
          <w:highlight w:val="yellow"/>
        </w:rPr>
      </w:pPr>
    </w:p>
    <w:p w:rsidR="006722BD" w:rsidRPr="00A516D8" w:rsidRDefault="006722BD" w:rsidP="004A283F">
      <w:pPr>
        <w:pStyle w:val="Akapitzlist"/>
        <w:numPr>
          <w:ilvl w:val="0"/>
          <w:numId w:val="23"/>
        </w:numPr>
        <w:spacing w:before="120" w:after="120" w:line="312" w:lineRule="atLeast"/>
        <w:ind w:left="142" w:hanging="142"/>
        <w:rPr>
          <w:rFonts w:ascii="Franklin Gothic Book" w:hAnsi="Franklin Gothic Book" w:cstheme="minorHAnsi"/>
          <w:b/>
          <w:color w:val="000000" w:themeColor="text1"/>
          <w:sz w:val="20"/>
          <w:szCs w:val="20"/>
          <w:u w:val="single"/>
        </w:rPr>
      </w:pPr>
      <w:r w:rsidRPr="00A516D8">
        <w:rPr>
          <w:rFonts w:ascii="Franklin Gothic Book" w:hAnsi="Franklin Gothic Book" w:cstheme="minorHAnsi"/>
          <w:b/>
          <w:color w:val="000000" w:themeColor="text1"/>
          <w:sz w:val="20"/>
          <w:szCs w:val="20"/>
          <w:u w:val="single"/>
        </w:rPr>
        <w:t xml:space="preserve">PRZEDMIOT ZAMÓWIENIA   </w:t>
      </w:r>
    </w:p>
    <w:p w:rsidR="006722BD" w:rsidRPr="00CE3FB8" w:rsidRDefault="006722BD" w:rsidP="00CE3FB8">
      <w:pPr>
        <w:rPr>
          <w:rFonts w:ascii="Arial" w:hAnsi="Arial" w:cs="Arial"/>
          <w:b/>
          <w:sz w:val="24"/>
        </w:rPr>
      </w:pPr>
      <w:r w:rsidRPr="00175BD4">
        <w:rPr>
          <w:rFonts w:ascii="Franklin Gothic Book" w:hAnsi="Franklin Gothic Book" w:cs="Arial"/>
          <w:bCs/>
          <w:szCs w:val="20"/>
        </w:rPr>
        <w:t xml:space="preserve">Przedmiotem zamówienia jest wykonanie </w:t>
      </w:r>
      <w:r w:rsidR="00CE3FB8">
        <w:rPr>
          <w:rFonts w:ascii="Franklin Gothic Book" w:hAnsi="Franklin Gothic Book" w:cs="Arial"/>
          <w:bCs/>
          <w:szCs w:val="20"/>
        </w:rPr>
        <w:t>wymiany</w:t>
      </w:r>
      <w:r w:rsidR="00CE3FB8" w:rsidRPr="00CE3FB8">
        <w:rPr>
          <w:rFonts w:ascii="Franklin Gothic Book" w:hAnsi="Franklin Gothic Book" w:cs="Arial"/>
          <w:bCs/>
          <w:szCs w:val="20"/>
        </w:rPr>
        <w:t xml:space="preserve"> UPS zasilania urządzeń bloku energetycznego nr 5</w:t>
      </w:r>
      <w:r w:rsidRPr="00175BD4">
        <w:rPr>
          <w:rFonts w:ascii="Franklin Gothic Book" w:hAnsi="Franklin Gothic Book" w:cs="Arial"/>
          <w:color w:val="000000" w:themeColor="text1"/>
          <w:szCs w:val="20"/>
        </w:rPr>
        <w:t>.</w:t>
      </w:r>
    </w:p>
    <w:p w:rsidR="006722BD" w:rsidRPr="00A516D8" w:rsidRDefault="006722BD" w:rsidP="004A283F">
      <w:pPr>
        <w:pStyle w:val="Akapitzlist"/>
        <w:numPr>
          <w:ilvl w:val="0"/>
          <w:numId w:val="23"/>
        </w:numPr>
        <w:spacing w:before="120" w:after="120" w:line="312" w:lineRule="atLeast"/>
        <w:ind w:left="142" w:hanging="142"/>
        <w:contextualSpacing w:val="0"/>
        <w:rPr>
          <w:rFonts w:ascii="Franklin Gothic Book" w:hAnsi="Franklin Gothic Book" w:cs="Arial"/>
          <w:bCs/>
          <w:color w:val="000000" w:themeColor="text1"/>
          <w:sz w:val="20"/>
          <w:szCs w:val="20"/>
          <w:u w:val="single"/>
        </w:rPr>
      </w:pPr>
      <w:r w:rsidRPr="00A516D8">
        <w:rPr>
          <w:rFonts w:ascii="Franklin Gothic Book" w:hAnsi="Franklin Gothic Book" w:cs="Arial"/>
          <w:b/>
          <w:bCs/>
          <w:color w:val="000000" w:themeColor="text1"/>
          <w:sz w:val="20"/>
          <w:szCs w:val="20"/>
          <w:u w:val="single"/>
        </w:rPr>
        <w:t>Szczegółowy zakres usług obejmuje:</w:t>
      </w:r>
    </w:p>
    <w:p w:rsidR="00CE3FB8" w:rsidRPr="001264B1" w:rsidRDefault="00CE3FB8" w:rsidP="00214872">
      <w:pPr>
        <w:numPr>
          <w:ilvl w:val="0"/>
          <w:numId w:val="31"/>
        </w:numPr>
        <w:spacing w:after="120"/>
        <w:rPr>
          <w:rFonts w:ascii="Franklin Gothic Book" w:hAnsi="Franklin Gothic Book" w:cs="Arial"/>
          <w:bCs/>
          <w:szCs w:val="20"/>
        </w:rPr>
      </w:pPr>
      <w:r w:rsidRPr="001264B1">
        <w:rPr>
          <w:rFonts w:ascii="Franklin Gothic Book" w:hAnsi="Franklin Gothic Book" w:cs="Arial"/>
          <w:bCs/>
          <w:szCs w:val="20"/>
        </w:rPr>
        <w:t>Dobór, dostawę, montaż i uruchomienie nowego kompletnego urządzenia UPS z łącznikami static switch o mocy 40kVA, o następującej charakterystyce:</w:t>
      </w:r>
    </w:p>
    <w:p w:rsidR="00CE3FB8" w:rsidRPr="001264B1" w:rsidRDefault="001264B1" w:rsidP="00214872">
      <w:pPr>
        <w:pStyle w:val="Akapitzlist"/>
        <w:numPr>
          <w:ilvl w:val="1"/>
          <w:numId w:val="28"/>
        </w:numPr>
        <w:spacing w:after="120" w:line="240" w:lineRule="auto"/>
        <w:contextualSpacing w:val="0"/>
        <w:rPr>
          <w:rFonts w:ascii="Franklin Gothic Book" w:eastAsia="Times New Roman" w:hAnsi="Franklin Gothic Book" w:cs="Arial"/>
          <w:bCs/>
          <w:sz w:val="20"/>
          <w:szCs w:val="20"/>
          <w:lang w:eastAsia="pl-PL"/>
        </w:rPr>
      </w:pPr>
      <w:r>
        <w:rPr>
          <w:rFonts w:ascii="Franklin Gothic Book" w:eastAsia="Times New Roman" w:hAnsi="Franklin Gothic Book" w:cs="Arial"/>
          <w:bCs/>
          <w:sz w:val="20"/>
          <w:szCs w:val="20"/>
          <w:lang w:eastAsia="pl-PL"/>
        </w:rPr>
        <w:t>K</w:t>
      </w:r>
      <w:r w:rsidR="00CE3FB8" w:rsidRPr="001264B1">
        <w:rPr>
          <w:rFonts w:ascii="Franklin Gothic Book" w:eastAsia="Times New Roman" w:hAnsi="Franklin Gothic Book" w:cs="Arial"/>
          <w:bCs/>
          <w:sz w:val="20"/>
          <w:szCs w:val="20"/>
          <w:lang w:eastAsia="pl-PL"/>
        </w:rPr>
        <w:t xml:space="preserve">lasa UPS - VFI (Voltage Frequency Independent), z podwójnym przetwarzaniem energii, w których parametry napięcia wyjściowego (napięcie, częstotliwość) nie zależą od parametrów zasilania UPS </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K</w:t>
      </w:r>
      <w:r w:rsidR="00CE3FB8" w:rsidRPr="00CE3FB8">
        <w:rPr>
          <w:rFonts w:ascii="Franklin Gothic Book" w:eastAsiaTheme="minorHAnsi" w:hAnsi="Franklin Gothic Book" w:cs="Arial"/>
          <w:sz w:val="20"/>
          <w:szCs w:val="20"/>
        </w:rPr>
        <w:t>onfiguracja 3f/3f (3x400/230V)</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P</w:t>
      </w:r>
      <w:r w:rsidR="00CE3FB8" w:rsidRPr="00CE3FB8">
        <w:rPr>
          <w:rFonts w:ascii="Franklin Gothic Book" w:eastAsiaTheme="minorHAnsi" w:hAnsi="Franklin Gothic Book" w:cs="Arial"/>
          <w:sz w:val="20"/>
          <w:szCs w:val="20"/>
        </w:rPr>
        <w:t>rzeciążenie falownika 1-1,25xIn przez 10min, powyżej 1,25xIn przez 1min.</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P</w:t>
      </w:r>
      <w:r w:rsidR="00CE3FB8" w:rsidRPr="00CE3FB8">
        <w:rPr>
          <w:rFonts w:ascii="Franklin Gothic Book" w:eastAsiaTheme="minorHAnsi" w:hAnsi="Franklin Gothic Book" w:cs="Arial"/>
          <w:sz w:val="20"/>
          <w:szCs w:val="20"/>
        </w:rPr>
        <w:t>rąd zwarciowy 6xIn</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W</w:t>
      </w:r>
      <w:r w:rsidR="00CE3FB8" w:rsidRPr="00CE3FB8">
        <w:rPr>
          <w:rFonts w:ascii="Franklin Gothic Book" w:eastAsiaTheme="minorHAnsi" w:hAnsi="Franklin Gothic Book" w:cs="Arial"/>
          <w:sz w:val="20"/>
          <w:szCs w:val="20"/>
        </w:rPr>
        <w:t>spółpracujący obwód elektronicznego i ręcznego bypass-u</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O</w:t>
      </w:r>
      <w:r w:rsidR="00CE3FB8" w:rsidRPr="00CE3FB8">
        <w:rPr>
          <w:rFonts w:ascii="Franklin Gothic Book" w:eastAsiaTheme="minorHAnsi" w:hAnsi="Franklin Gothic Book" w:cs="Arial"/>
          <w:sz w:val="20"/>
          <w:szCs w:val="20"/>
        </w:rPr>
        <w:t>bwód łącznika statycznego uwzględnia 6x przeciążenie falownika w czasie 10s</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N</w:t>
      </w:r>
      <w:r w:rsidR="00CE3FB8" w:rsidRPr="00CE3FB8">
        <w:rPr>
          <w:rFonts w:ascii="Franklin Gothic Book" w:eastAsiaTheme="minorHAnsi" w:hAnsi="Franklin Gothic Book" w:cs="Arial"/>
          <w:sz w:val="20"/>
          <w:szCs w:val="20"/>
        </w:rPr>
        <w:t>apięcie minimalne zasilania 340V</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N</w:t>
      </w:r>
      <w:r w:rsidR="00CE3FB8" w:rsidRPr="00CE3FB8">
        <w:rPr>
          <w:rFonts w:ascii="Franklin Gothic Book" w:eastAsiaTheme="minorHAnsi" w:hAnsi="Franklin Gothic Book" w:cs="Arial"/>
          <w:sz w:val="20"/>
          <w:szCs w:val="20"/>
        </w:rPr>
        <w:t>apięcie maksymalne zasilania 460V</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C</w:t>
      </w:r>
      <w:r w:rsidR="00CE3FB8" w:rsidRPr="00CE3FB8">
        <w:rPr>
          <w:rFonts w:ascii="Franklin Gothic Book" w:eastAsiaTheme="minorHAnsi" w:hAnsi="Franklin Gothic Book" w:cs="Arial"/>
          <w:sz w:val="20"/>
          <w:szCs w:val="20"/>
        </w:rPr>
        <w:t>zęstotliwość zasilania 50Hz +/- 5%</w:t>
      </w:r>
    </w:p>
    <w:p w:rsidR="00CE3FB8" w:rsidRPr="00CE3FB8"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lastRenderedPageBreak/>
        <w:t>W</w:t>
      </w:r>
      <w:r w:rsidR="00CE3FB8" w:rsidRPr="00CE3FB8">
        <w:rPr>
          <w:rFonts w:ascii="Franklin Gothic Book" w:eastAsiaTheme="minorHAnsi" w:hAnsi="Franklin Gothic Book" w:cs="Arial"/>
          <w:sz w:val="20"/>
          <w:szCs w:val="20"/>
        </w:rPr>
        <w:t>yposażony w układ SZR na zasilaniu UPS i bypass-u (dostosowany do istniejącego zasilania)</w:t>
      </w:r>
    </w:p>
    <w:p w:rsidR="00CE3FB8" w:rsidRPr="00CE3FB8"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CE3FB8">
        <w:rPr>
          <w:rFonts w:ascii="Franklin Gothic Book" w:eastAsiaTheme="minorHAnsi" w:hAnsi="Franklin Gothic Book" w:cs="Arial"/>
          <w:sz w:val="20"/>
          <w:szCs w:val="20"/>
        </w:rPr>
        <w:t>UPS wyposażony w miejscowe systemy kontrolno – sterujące i minimum 5 zbiorcze sygnały (stykowe) alarmowe do systemu nadrzędnego:</w:t>
      </w:r>
    </w:p>
    <w:tbl>
      <w:tblPr>
        <w:tblW w:w="4280" w:type="dxa"/>
        <w:tblInd w:w="2393" w:type="dxa"/>
        <w:tblCellMar>
          <w:left w:w="70" w:type="dxa"/>
          <w:right w:w="70" w:type="dxa"/>
        </w:tblCellMar>
        <w:tblLook w:val="04A0" w:firstRow="1" w:lastRow="0" w:firstColumn="1" w:lastColumn="0" w:noHBand="0" w:noVBand="1"/>
      </w:tblPr>
      <w:tblGrid>
        <w:gridCol w:w="4280"/>
      </w:tblGrid>
      <w:tr w:rsidR="00CE3FB8" w:rsidRPr="005D6CFF" w:rsidTr="00CE3FB8">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FB8" w:rsidRPr="001264B1" w:rsidRDefault="00CE3FB8" w:rsidP="00CE3FB8">
            <w:pPr>
              <w:rPr>
                <w:rFonts w:ascii="Franklin Gothic Book" w:eastAsiaTheme="minorHAnsi" w:hAnsi="Franklin Gothic Book" w:cs="Arial"/>
                <w:sz w:val="18"/>
                <w:szCs w:val="18"/>
                <w:lang w:eastAsia="en-US"/>
              </w:rPr>
            </w:pPr>
            <w:r w:rsidRPr="001264B1">
              <w:rPr>
                <w:rFonts w:ascii="Franklin Gothic Book" w:eastAsiaTheme="minorHAnsi" w:hAnsi="Franklin Gothic Book" w:cs="Arial"/>
                <w:sz w:val="18"/>
                <w:szCs w:val="18"/>
                <w:lang w:eastAsia="en-US"/>
              </w:rPr>
              <w:t xml:space="preserve">UPSF - ALARM OGÓLNY </w:t>
            </w:r>
          </w:p>
        </w:tc>
      </w:tr>
      <w:tr w:rsidR="00CE3FB8" w:rsidRPr="005D6CFF" w:rsidTr="00CE3FB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E3FB8" w:rsidRPr="001264B1" w:rsidRDefault="00CE3FB8" w:rsidP="00CE3FB8">
            <w:pPr>
              <w:rPr>
                <w:rFonts w:ascii="Franklin Gothic Book" w:eastAsiaTheme="minorHAnsi" w:hAnsi="Franklin Gothic Book" w:cs="Arial"/>
                <w:sz w:val="18"/>
                <w:szCs w:val="18"/>
                <w:lang w:eastAsia="en-US"/>
              </w:rPr>
            </w:pPr>
            <w:r w:rsidRPr="001264B1">
              <w:rPr>
                <w:rFonts w:ascii="Franklin Gothic Book" w:eastAsiaTheme="minorHAnsi" w:hAnsi="Franklin Gothic Book" w:cs="Arial"/>
                <w:sz w:val="18"/>
                <w:szCs w:val="18"/>
                <w:lang w:eastAsia="en-US"/>
              </w:rPr>
              <w:t>UPSF - PRACA Z BATERII</w:t>
            </w:r>
          </w:p>
        </w:tc>
      </w:tr>
      <w:tr w:rsidR="00CE3FB8" w:rsidRPr="005D6CFF" w:rsidTr="00CE3FB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E3FB8" w:rsidRPr="001264B1" w:rsidRDefault="00CE3FB8" w:rsidP="00CE3FB8">
            <w:pPr>
              <w:rPr>
                <w:rFonts w:ascii="Franklin Gothic Book" w:eastAsiaTheme="minorHAnsi" w:hAnsi="Franklin Gothic Book" w:cs="Arial"/>
                <w:sz w:val="18"/>
                <w:szCs w:val="18"/>
                <w:lang w:eastAsia="en-US"/>
              </w:rPr>
            </w:pPr>
            <w:r w:rsidRPr="001264B1">
              <w:rPr>
                <w:rFonts w:ascii="Franklin Gothic Book" w:eastAsiaTheme="minorHAnsi" w:hAnsi="Franklin Gothic Book" w:cs="Arial"/>
                <w:sz w:val="18"/>
                <w:szCs w:val="18"/>
                <w:lang w:eastAsia="en-US"/>
              </w:rPr>
              <w:t>UPSF - BYPASS STATYCZNY ZAL.</w:t>
            </w:r>
          </w:p>
        </w:tc>
      </w:tr>
      <w:tr w:rsidR="00CE3FB8" w:rsidRPr="005D6CFF" w:rsidTr="00CE3FB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E3FB8" w:rsidRPr="001264B1" w:rsidRDefault="00CE3FB8" w:rsidP="00CE3FB8">
            <w:pPr>
              <w:rPr>
                <w:rFonts w:ascii="Franklin Gothic Book" w:eastAsiaTheme="minorHAnsi" w:hAnsi="Franklin Gothic Book" w:cs="Arial"/>
                <w:sz w:val="18"/>
                <w:szCs w:val="18"/>
                <w:lang w:eastAsia="en-US"/>
              </w:rPr>
            </w:pPr>
            <w:r w:rsidRPr="001264B1">
              <w:rPr>
                <w:rFonts w:ascii="Franklin Gothic Book" w:eastAsiaTheme="minorHAnsi" w:hAnsi="Franklin Gothic Book" w:cs="Arial"/>
                <w:sz w:val="18"/>
                <w:szCs w:val="18"/>
                <w:lang w:eastAsia="en-US"/>
              </w:rPr>
              <w:t>UPSF- SZR NA ZASIL BYPASS ZADZ.</w:t>
            </w:r>
          </w:p>
        </w:tc>
      </w:tr>
      <w:tr w:rsidR="00CE3FB8" w:rsidRPr="005D6CFF" w:rsidTr="00CE3FB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E3FB8" w:rsidRPr="001264B1" w:rsidRDefault="00CE3FB8" w:rsidP="00CE3FB8">
            <w:pPr>
              <w:rPr>
                <w:rFonts w:ascii="Franklin Gothic Book" w:eastAsiaTheme="minorHAnsi" w:hAnsi="Franklin Gothic Book" w:cs="Arial"/>
                <w:sz w:val="18"/>
                <w:szCs w:val="18"/>
                <w:lang w:eastAsia="en-US"/>
              </w:rPr>
            </w:pPr>
            <w:r w:rsidRPr="001264B1">
              <w:rPr>
                <w:rFonts w:ascii="Franklin Gothic Book" w:eastAsiaTheme="minorHAnsi" w:hAnsi="Franklin Gothic Book" w:cs="Arial"/>
                <w:sz w:val="18"/>
                <w:szCs w:val="18"/>
                <w:lang w:eastAsia="en-US"/>
              </w:rPr>
              <w:t>UPSF - SZR NA ZASIL UPS ZADZ.</w:t>
            </w:r>
          </w:p>
        </w:tc>
      </w:tr>
    </w:tbl>
    <w:p w:rsidR="00CE3FB8" w:rsidRPr="001264B1" w:rsidRDefault="001264B1" w:rsidP="008518BF">
      <w:pPr>
        <w:pStyle w:val="Akapitzlist"/>
        <w:numPr>
          <w:ilvl w:val="1"/>
          <w:numId w:val="28"/>
        </w:numPr>
        <w:spacing w:before="120"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Wejścia i w</w:t>
      </w:r>
      <w:r w:rsidR="00CE3FB8" w:rsidRPr="001264B1">
        <w:rPr>
          <w:rFonts w:ascii="Franklin Gothic Book" w:eastAsiaTheme="minorHAnsi" w:hAnsi="Franklin Gothic Book" w:cs="Arial"/>
          <w:sz w:val="20"/>
          <w:szCs w:val="20"/>
        </w:rPr>
        <w:t>yjście z UPS zabezpieczone ogranicznikami przepięć</w:t>
      </w:r>
    </w:p>
    <w:p w:rsidR="00CE3FB8" w:rsidRPr="001264B1" w:rsidRDefault="001264B1"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Z</w:t>
      </w:r>
      <w:r w:rsidR="00CE3FB8" w:rsidRPr="001264B1">
        <w:rPr>
          <w:rFonts w:ascii="Franklin Gothic Book" w:eastAsiaTheme="minorHAnsi" w:hAnsi="Franklin Gothic Book" w:cs="Arial"/>
          <w:sz w:val="20"/>
          <w:szCs w:val="20"/>
        </w:rPr>
        <w:t>awartość harmonicznych THDu w napięciu wyjściowym &lt; 1% dla obciążeń o charakterze liniowym i &lt; 3% dla obciążeń nieliniowych, współczynnik THDi poniżej 10%</w:t>
      </w:r>
    </w:p>
    <w:p w:rsidR="00CE3FB8" w:rsidRPr="001264B1"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1264B1">
        <w:rPr>
          <w:rFonts w:ascii="Franklin Gothic Book" w:eastAsiaTheme="minorHAnsi" w:hAnsi="Franklin Gothic Book" w:cs="Arial"/>
          <w:sz w:val="20"/>
          <w:szCs w:val="20"/>
        </w:rPr>
        <w:t>UPS bez własnych baterii, źródłem prądu stałego jest bateria zewnętrzna o Un=220V (±15%Un)</w:t>
      </w:r>
    </w:p>
    <w:p w:rsidR="00CE3FB8" w:rsidRPr="001264B1"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1264B1">
        <w:rPr>
          <w:rFonts w:ascii="Franklin Gothic Book" w:eastAsiaTheme="minorHAnsi" w:hAnsi="Franklin Gothic Book" w:cs="Arial"/>
          <w:sz w:val="20"/>
          <w:szCs w:val="20"/>
        </w:rPr>
        <w:t>Poziom hałasu &lt; 60dB</w:t>
      </w:r>
    </w:p>
    <w:p w:rsidR="00CE3FB8" w:rsidRPr="001264B1"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1264B1">
        <w:rPr>
          <w:rFonts w:ascii="Franklin Gothic Book" w:eastAsiaTheme="minorHAnsi" w:hAnsi="Franklin Gothic Book" w:cs="Arial"/>
          <w:sz w:val="20"/>
          <w:szCs w:val="20"/>
        </w:rPr>
        <w:t>Stopień ochrony obudowy min. IP20</w:t>
      </w:r>
    </w:p>
    <w:p w:rsidR="00CE3FB8" w:rsidRPr="001264B1"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1264B1">
        <w:rPr>
          <w:rFonts w:ascii="Franklin Gothic Book" w:eastAsiaTheme="minorHAnsi" w:hAnsi="Franklin Gothic Book" w:cs="Arial"/>
          <w:sz w:val="20"/>
          <w:szCs w:val="20"/>
        </w:rPr>
        <w:t>UPS dobrany i dostosowany do istniejącego układu zasilania (wykorzystane istniejące kable siłowe)</w:t>
      </w:r>
    </w:p>
    <w:p w:rsidR="00CE3FB8" w:rsidRPr="001264B1"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1264B1">
        <w:rPr>
          <w:rFonts w:ascii="Franklin Gothic Book" w:eastAsiaTheme="minorHAnsi" w:hAnsi="Franklin Gothic Book" w:cs="Arial"/>
          <w:sz w:val="20"/>
          <w:szCs w:val="20"/>
        </w:rPr>
        <w:t>UPS musi posiadać możliwość uruchomienia i pracy z baterii zewnętrznej bez obecności napięć zasilających 3f, powroty lub zaniki napięć zasilających nie mogą powodować przerw w zasilaniu urządzeń z UPS.</w:t>
      </w:r>
    </w:p>
    <w:p w:rsidR="00CE3FB8" w:rsidRPr="001264B1" w:rsidRDefault="00CE3FB8" w:rsidP="00214872">
      <w:pPr>
        <w:pStyle w:val="Akapitzlist"/>
        <w:numPr>
          <w:ilvl w:val="1"/>
          <w:numId w:val="28"/>
        </w:numPr>
        <w:spacing w:after="120" w:line="240" w:lineRule="auto"/>
        <w:contextualSpacing w:val="0"/>
        <w:rPr>
          <w:rFonts w:ascii="Franklin Gothic Book" w:eastAsiaTheme="minorHAnsi" w:hAnsi="Franklin Gothic Book" w:cs="Arial"/>
          <w:sz w:val="20"/>
          <w:szCs w:val="20"/>
        </w:rPr>
      </w:pPr>
      <w:r w:rsidRPr="001264B1">
        <w:rPr>
          <w:rFonts w:ascii="Franklin Gothic Book" w:eastAsiaTheme="minorHAnsi" w:hAnsi="Franklin Gothic Book" w:cs="Arial"/>
          <w:sz w:val="20"/>
          <w:szCs w:val="20"/>
        </w:rPr>
        <w:t>Wyjścia z UPS min. 4 odbiory 3-fazowe (w konfiguracji jak istniejący układ)</w:t>
      </w:r>
    </w:p>
    <w:p w:rsidR="00CE3FB8" w:rsidRPr="001264B1" w:rsidRDefault="00CE3FB8" w:rsidP="00214872">
      <w:pPr>
        <w:numPr>
          <w:ilvl w:val="0"/>
          <w:numId w:val="31"/>
        </w:numPr>
        <w:spacing w:after="120"/>
        <w:rPr>
          <w:rFonts w:ascii="Franklin Gothic Book" w:hAnsi="Franklin Gothic Book" w:cs="Arial"/>
          <w:bCs/>
          <w:szCs w:val="20"/>
        </w:rPr>
      </w:pPr>
      <w:r w:rsidRPr="001264B1">
        <w:rPr>
          <w:rFonts w:ascii="Franklin Gothic Book" w:hAnsi="Franklin Gothic Book" w:cs="Arial"/>
          <w:bCs/>
          <w:szCs w:val="20"/>
        </w:rPr>
        <w:t>Wykonanie dokumentacji montażowej (1 egz.) i powykonawczej wraz z instrukcją eksploatacji w 4 egz. wersja papierowa i wersja elektroniczna. Dokumentacja musi zawierać sprawdzenie i dobór zabezpieczeń elektrycznych strony zasilania i odbioru.</w:t>
      </w:r>
    </w:p>
    <w:p w:rsidR="00CE3FB8" w:rsidRPr="001264B1" w:rsidRDefault="00CE3FB8" w:rsidP="00214872">
      <w:pPr>
        <w:numPr>
          <w:ilvl w:val="0"/>
          <w:numId w:val="31"/>
        </w:numPr>
        <w:spacing w:after="120"/>
        <w:rPr>
          <w:rFonts w:ascii="Franklin Gothic Book" w:hAnsi="Franklin Gothic Book" w:cs="Arial"/>
          <w:bCs/>
          <w:szCs w:val="20"/>
        </w:rPr>
      </w:pPr>
      <w:r w:rsidRPr="001264B1">
        <w:rPr>
          <w:rFonts w:ascii="Franklin Gothic Book" w:hAnsi="Franklin Gothic Book" w:cs="Arial"/>
          <w:bCs/>
          <w:szCs w:val="20"/>
        </w:rPr>
        <w:t>Demontaż zachowawczy istniejącego UPS wraz połączeniami kablowymi.</w:t>
      </w:r>
    </w:p>
    <w:p w:rsidR="00CE3FB8" w:rsidRPr="001264B1" w:rsidRDefault="00CE3FB8" w:rsidP="00214872">
      <w:pPr>
        <w:numPr>
          <w:ilvl w:val="0"/>
          <w:numId w:val="31"/>
        </w:numPr>
        <w:spacing w:after="120"/>
        <w:rPr>
          <w:rFonts w:ascii="Franklin Gothic Book" w:hAnsi="Franklin Gothic Book" w:cs="Arial"/>
          <w:bCs/>
          <w:szCs w:val="20"/>
        </w:rPr>
      </w:pPr>
      <w:r w:rsidRPr="001264B1">
        <w:rPr>
          <w:rFonts w:ascii="Franklin Gothic Book" w:hAnsi="Franklin Gothic Book" w:cs="Arial"/>
          <w:bCs/>
          <w:szCs w:val="20"/>
        </w:rPr>
        <w:t xml:space="preserve">Montaż UPS oraz przynależnego okablowania. </w:t>
      </w:r>
    </w:p>
    <w:p w:rsidR="00CE3FB8" w:rsidRPr="001264B1" w:rsidRDefault="00CE3FB8" w:rsidP="00214872">
      <w:pPr>
        <w:numPr>
          <w:ilvl w:val="0"/>
          <w:numId w:val="31"/>
        </w:numPr>
        <w:spacing w:after="120"/>
        <w:ind w:left="346" w:hanging="357"/>
        <w:rPr>
          <w:rFonts w:ascii="Franklin Gothic Book" w:hAnsi="Franklin Gothic Book" w:cs="Arial"/>
          <w:bCs/>
          <w:szCs w:val="20"/>
        </w:rPr>
      </w:pPr>
      <w:r w:rsidRPr="001264B1">
        <w:rPr>
          <w:rFonts w:ascii="Franklin Gothic Book" w:hAnsi="Franklin Gothic Book" w:cs="Arial"/>
          <w:bCs/>
          <w:szCs w:val="20"/>
        </w:rPr>
        <w:lastRenderedPageBreak/>
        <w:t>Podłączenie i uruchomienie  zbiorczych sygnałów alarmowych urządzenia UPS do systemu nadrzędnego Ovation.</w:t>
      </w:r>
    </w:p>
    <w:p w:rsidR="00CE3FB8" w:rsidRPr="001264B1" w:rsidRDefault="00CE3FB8" w:rsidP="00214872">
      <w:pPr>
        <w:numPr>
          <w:ilvl w:val="0"/>
          <w:numId w:val="31"/>
        </w:numPr>
        <w:spacing w:after="120"/>
        <w:ind w:left="346" w:hanging="357"/>
        <w:rPr>
          <w:rFonts w:ascii="Franklin Gothic Book" w:hAnsi="Franklin Gothic Book" w:cs="Arial"/>
          <w:bCs/>
          <w:szCs w:val="20"/>
        </w:rPr>
      </w:pPr>
      <w:r w:rsidRPr="001264B1">
        <w:rPr>
          <w:rFonts w:ascii="Franklin Gothic Book" w:hAnsi="Franklin Gothic Book" w:cs="Arial"/>
          <w:bCs/>
          <w:szCs w:val="20"/>
        </w:rPr>
        <w:t xml:space="preserve">Wykonanie badań pomontażowych w tym ochrony przeciwporażeniowej oraz prób funkcjonalnych układu zasilania, dostarczenie protokołów z przeprowadzonych prac. </w:t>
      </w:r>
    </w:p>
    <w:p w:rsidR="00CE3FB8" w:rsidRPr="001264B1" w:rsidRDefault="00CE3FB8" w:rsidP="00214872">
      <w:pPr>
        <w:numPr>
          <w:ilvl w:val="0"/>
          <w:numId w:val="31"/>
        </w:numPr>
        <w:spacing w:after="120"/>
        <w:ind w:left="346" w:hanging="357"/>
        <w:rPr>
          <w:rFonts w:ascii="Franklin Gothic Book" w:hAnsi="Franklin Gothic Book" w:cs="Arial"/>
          <w:bCs/>
          <w:szCs w:val="20"/>
        </w:rPr>
      </w:pPr>
      <w:r w:rsidRPr="001264B1">
        <w:rPr>
          <w:rFonts w:ascii="Franklin Gothic Book" w:hAnsi="Franklin Gothic Book" w:cs="Arial"/>
          <w:bCs/>
          <w:szCs w:val="20"/>
        </w:rPr>
        <w:t>Wykonanie instrukcji przełączeń, schematów UPS-a i zamieszczenie ich na urządzeniu.</w:t>
      </w:r>
    </w:p>
    <w:p w:rsidR="00CE3FB8" w:rsidRPr="001264B1" w:rsidRDefault="00CE3FB8" w:rsidP="00214872">
      <w:pPr>
        <w:numPr>
          <w:ilvl w:val="0"/>
          <w:numId w:val="31"/>
        </w:numPr>
        <w:spacing w:after="120"/>
        <w:rPr>
          <w:rFonts w:ascii="Franklin Gothic Book" w:hAnsi="Franklin Gothic Book" w:cs="Arial"/>
          <w:bCs/>
          <w:szCs w:val="20"/>
        </w:rPr>
      </w:pPr>
      <w:r w:rsidRPr="001264B1">
        <w:rPr>
          <w:rFonts w:ascii="Franklin Gothic Book" w:hAnsi="Franklin Gothic Book" w:cs="Arial"/>
          <w:bCs/>
          <w:szCs w:val="20"/>
        </w:rPr>
        <w:t>Szkolenie obsługi eksploatacyjnej w zakresie zamontowanych urządzeń UPS.</w:t>
      </w:r>
    </w:p>
    <w:p w:rsidR="00CE3FB8" w:rsidRPr="00412E82" w:rsidRDefault="00CE3FB8" w:rsidP="00D55EA7">
      <w:pPr>
        <w:jc w:val="both"/>
        <w:rPr>
          <w:rFonts w:ascii="Arial" w:hAnsi="Arial" w:cs="Arial"/>
          <w:szCs w:val="20"/>
        </w:rPr>
      </w:pPr>
    </w:p>
    <w:p w:rsidR="00CE3FB8" w:rsidRPr="00CA7A43" w:rsidRDefault="00CE3FB8" w:rsidP="00214872">
      <w:pPr>
        <w:pStyle w:val="Akapitzlist"/>
        <w:numPr>
          <w:ilvl w:val="0"/>
          <w:numId w:val="31"/>
        </w:numPr>
        <w:spacing w:line="360" w:lineRule="auto"/>
        <w:jc w:val="both"/>
        <w:rPr>
          <w:rFonts w:ascii="Franklin Gothic Book" w:hAnsi="Franklin Gothic Book" w:cs="Arial"/>
          <w:bCs/>
          <w:sz w:val="20"/>
          <w:szCs w:val="20"/>
          <w:u w:val="single"/>
        </w:rPr>
      </w:pPr>
      <w:r w:rsidRPr="00CA7A43">
        <w:rPr>
          <w:rFonts w:ascii="Franklin Gothic Book" w:hAnsi="Franklin Gothic Book" w:cs="Arial"/>
          <w:bCs/>
          <w:sz w:val="20"/>
          <w:szCs w:val="20"/>
          <w:u w:val="single"/>
        </w:rPr>
        <w:t>Warunki wykonywania prac:</w:t>
      </w:r>
    </w:p>
    <w:p w:rsidR="00CE3FB8" w:rsidRPr="00CA7A43" w:rsidRDefault="00CE3FB8" w:rsidP="00214872">
      <w:pPr>
        <w:pStyle w:val="Akapitzlist"/>
        <w:numPr>
          <w:ilvl w:val="2"/>
          <w:numId w:val="31"/>
        </w:numPr>
        <w:spacing w:after="120" w:line="240" w:lineRule="auto"/>
        <w:ind w:left="709" w:hanging="709"/>
        <w:contextualSpacing w:val="0"/>
        <w:jc w:val="both"/>
        <w:rPr>
          <w:rFonts w:ascii="Franklin Gothic Book" w:hAnsi="Franklin Gothic Book" w:cs="Arial"/>
          <w:bCs/>
          <w:sz w:val="20"/>
          <w:szCs w:val="20"/>
        </w:rPr>
      </w:pPr>
      <w:r w:rsidRPr="00CA7A43">
        <w:rPr>
          <w:rFonts w:ascii="Franklin Gothic Book" w:hAnsi="Franklin Gothic Book" w:cs="Arial"/>
          <w:bCs/>
          <w:sz w:val="20"/>
          <w:szCs w:val="20"/>
        </w:rPr>
        <w:t>Nowy układ UPS zostanie zamontowany w miejsce istniejącego FPTM-40Z 40kVA.</w:t>
      </w:r>
    </w:p>
    <w:p w:rsidR="00CE3FB8" w:rsidRPr="00CA7A43" w:rsidRDefault="00CE3FB8" w:rsidP="00214872">
      <w:pPr>
        <w:pStyle w:val="Akapitzlist"/>
        <w:numPr>
          <w:ilvl w:val="2"/>
          <w:numId w:val="31"/>
        </w:numPr>
        <w:tabs>
          <w:tab w:val="left" w:pos="1080"/>
        </w:tabs>
        <w:spacing w:after="120" w:line="240" w:lineRule="auto"/>
        <w:ind w:left="709" w:hanging="709"/>
        <w:contextualSpacing w:val="0"/>
        <w:jc w:val="both"/>
        <w:rPr>
          <w:rFonts w:ascii="Franklin Gothic Book" w:hAnsi="Franklin Gothic Book" w:cs="Arial"/>
          <w:bCs/>
          <w:sz w:val="20"/>
          <w:szCs w:val="20"/>
        </w:rPr>
      </w:pPr>
      <w:r w:rsidRPr="00CA7A43">
        <w:rPr>
          <w:rFonts w:ascii="Franklin Gothic Book" w:hAnsi="Franklin Gothic Book" w:cs="Arial"/>
          <w:bCs/>
          <w:sz w:val="20"/>
          <w:szCs w:val="20"/>
        </w:rPr>
        <w:t>Jeżeli będzie zachodziła potrzeba wzmocnienia konstrukcji wsporczej lub jej zmiany, na której zostanie zamontowany nowy UPS, to należy taką konstrukcję wykonać.</w:t>
      </w:r>
    </w:p>
    <w:p w:rsidR="00CE3FB8" w:rsidRPr="00CA7A43" w:rsidRDefault="00CE3FB8" w:rsidP="00214872">
      <w:pPr>
        <w:pStyle w:val="Akapitzlist"/>
        <w:numPr>
          <w:ilvl w:val="2"/>
          <w:numId w:val="31"/>
        </w:numPr>
        <w:tabs>
          <w:tab w:val="left" w:pos="1080"/>
        </w:tabs>
        <w:spacing w:after="120" w:line="240" w:lineRule="auto"/>
        <w:ind w:left="709" w:hanging="709"/>
        <w:contextualSpacing w:val="0"/>
        <w:jc w:val="both"/>
        <w:rPr>
          <w:rFonts w:ascii="Franklin Gothic Book" w:hAnsi="Franklin Gothic Book" w:cs="Arial"/>
          <w:bCs/>
          <w:sz w:val="20"/>
          <w:szCs w:val="20"/>
        </w:rPr>
      </w:pPr>
      <w:r w:rsidRPr="00CA7A43">
        <w:rPr>
          <w:rFonts w:ascii="Franklin Gothic Book" w:hAnsi="Franklin Gothic Book" w:cs="Arial"/>
          <w:bCs/>
          <w:sz w:val="20"/>
          <w:szCs w:val="20"/>
        </w:rPr>
        <w:t>Dostarczone urządzenia muszą posiadać certyfikaty i deklaracje zgodności wykonania z obowiązującymi normami.</w:t>
      </w:r>
    </w:p>
    <w:p w:rsidR="00CE3FB8" w:rsidRPr="00CA7A43" w:rsidRDefault="00CE3FB8" w:rsidP="00214872">
      <w:pPr>
        <w:pStyle w:val="Akapitzlist"/>
        <w:numPr>
          <w:ilvl w:val="2"/>
          <w:numId w:val="31"/>
        </w:numPr>
        <w:tabs>
          <w:tab w:val="left" w:pos="1080"/>
        </w:tabs>
        <w:spacing w:after="120" w:line="240" w:lineRule="auto"/>
        <w:ind w:left="709" w:hanging="709"/>
        <w:contextualSpacing w:val="0"/>
        <w:jc w:val="both"/>
        <w:rPr>
          <w:rFonts w:ascii="Franklin Gothic Book" w:hAnsi="Franklin Gothic Book" w:cs="Arial"/>
          <w:bCs/>
          <w:sz w:val="20"/>
          <w:szCs w:val="20"/>
        </w:rPr>
      </w:pPr>
      <w:r w:rsidRPr="00CA7A43">
        <w:rPr>
          <w:rFonts w:ascii="Franklin Gothic Book" w:hAnsi="Franklin Gothic Book" w:cs="Arial"/>
          <w:bCs/>
          <w:sz w:val="20"/>
          <w:szCs w:val="20"/>
        </w:rPr>
        <w:t>Wszystkie materiały do realizacji prac dostarcza Wykonawca.</w:t>
      </w:r>
    </w:p>
    <w:p w:rsidR="00CE3FB8" w:rsidRPr="00CA7A43" w:rsidRDefault="00CE3FB8" w:rsidP="00214872">
      <w:pPr>
        <w:pStyle w:val="Nagwek"/>
        <w:numPr>
          <w:ilvl w:val="2"/>
          <w:numId w:val="31"/>
        </w:numPr>
        <w:tabs>
          <w:tab w:val="clear" w:pos="4536"/>
          <w:tab w:val="clear" w:pos="9072"/>
          <w:tab w:val="left" w:pos="1260"/>
        </w:tabs>
        <w:spacing w:after="120"/>
        <w:ind w:left="709" w:hanging="709"/>
        <w:jc w:val="both"/>
        <w:rPr>
          <w:rFonts w:ascii="Franklin Gothic Book" w:hAnsi="Franklin Gothic Book" w:cs="Arial"/>
          <w:bCs/>
          <w:szCs w:val="20"/>
        </w:rPr>
      </w:pPr>
      <w:r w:rsidRPr="00CA7A43">
        <w:rPr>
          <w:rFonts w:ascii="Franklin Gothic Book" w:hAnsi="Franklin Gothic Book" w:cs="Arial"/>
          <w:bCs/>
          <w:szCs w:val="20"/>
        </w:rPr>
        <w:t>Transport urządzeń w zakresie Wykonawcy.</w:t>
      </w:r>
    </w:p>
    <w:p w:rsidR="00CE3FB8" w:rsidRPr="00CA7A43" w:rsidRDefault="00CE3FB8" w:rsidP="00214872">
      <w:pPr>
        <w:pStyle w:val="Akapitzlist"/>
        <w:numPr>
          <w:ilvl w:val="2"/>
          <w:numId w:val="31"/>
        </w:numPr>
        <w:tabs>
          <w:tab w:val="left" w:pos="1080"/>
        </w:tabs>
        <w:spacing w:after="120" w:line="240" w:lineRule="auto"/>
        <w:ind w:left="709" w:hanging="709"/>
        <w:contextualSpacing w:val="0"/>
        <w:jc w:val="both"/>
        <w:rPr>
          <w:rFonts w:ascii="Franklin Gothic Book" w:hAnsi="Franklin Gothic Book" w:cs="Arial"/>
          <w:bCs/>
          <w:sz w:val="20"/>
          <w:szCs w:val="20"/>
        </w:rPr>
      </w:pPr>
      <w:r w:rsidRPr="00CA7A43">
        <w:rPr>
          <w:rFonts w:ascii="Franklin Gothic Book" w:hAnsi="Franklin Gothic Book" w:cs="Arial"/>
          <w:bCs/>
          <w:sz w:val="20"/>
          <w:szCs w:val="20"/>
        </w:rPr>
        <w:t>Oczekiwana gwarancja na dostarczone UPS minimum 3 lata.</w:t>
      </w:r>
    </w:p>
    <w:p w:rsidR="00CE3FB8" w:rsidRPr="00CA7A43" w:rsidRDefault="00CE3FB8" w:rsidP="00214872">
      <w:pPr>
        <w:pStyle w:val="Akapitzlist"/>
        <w:numPr>
          <w:ilvl w:val="2"/>
          <w:numId w:val="31"/>
        </w:numPr>
        <w:tabs>
          <w:tab w:val="left" w:pos="1080"/>
        </w:tabs>
        <w:spacing w:after="120" w:line="240" w:lineRule="auto"/>
        <w:ind w:left="709" w:hanging="709"/>
        <w:contextualSpacing w:val="0"/>
        <w:jc w:val="both"/>
        <w:rPr>
          <w:rFonts w:ascii="Franklin Gothic Book" w:hAnsi="Franklin Gothic Book" w:cs="Arial"/>
          <w:bCs/>
          <w:sz w:val="20"/>
          <w:szCs w:val="20"/>
        </w:rPr>
      </w:pPr>
      <w:r w:rsidRPr="00CA7A43">
        <w:rPr>
          <w:rFonts w:ascii="Franklin Gothic Book" w:hAnsi="Franklin Gothic Book" w:cs="Arial"/>
          <w:bCs/>
          <w:sz w:val="20"/>
          <w:szCs w:val="20"/>
        </w:rPr>
        <w:t>Żywotność zastosowanych wentylatorów 10 lat.</w:t>
      </w:r>
    </w:p>
    <w:p w:rsidR="00CE3FB8" w:rsidRPr="006258BD" w:rsidRDefault="00CE3FB8" w:rsidP="00214872">
      <w:pPr>
        <w:pStyle w:val="Akapitzlist"/>
        <w:numPr>
          <w:ilvl w:val="2"/>
          <w:numId w:val="31"/>
        </w:numPr>
        <w:tabs>
          <w:tab w:val="left" w:pos="840"/>
        </w:tabs>
        <w:spacing w:after="120" w:line="240" w:lineRule="auto"/>
        <w:ind w:left="709" w:hanging="709"/>
        <w:contextualSpacing w:val="0"/>
        <w:jc w:val="both"/>
        <w:rPr>
          <w:rFonts w:ascii="Franklin Gothic Book" w:hAnsi="Franklin Gothic Book" w:cs="Arial"/>
          <w:bCs/>
          <w:szCs w:val="20"/>
        </w:rPr>
      </w:pPr>
      <w:r w:rsidRPr="00CA7A43">
        <w:rPr>
          <w:rFonts w:ascii="Franklin Gothic Book" w:hAnsi="Franklin Gothic Book" w:cs="Arial"/>
          <w:bCs/>
          <w:sz w:val="20"/>
          <w:szCs w:val="20"/>
        </w:rPr>
        <w:t xml:space="preserve">Oczekiwany termin realizacji prac do: </w:t>
      </w:r>
      <w:r w:rsidR="006A0C51" w:rsidRPr="00CA7A43">
        <w:rPr>
          <w:rFonts w:ascii="Franklin Gothic Book" w:hAnsi="Franklin Gothic Book" w:cs="Arial"/>
          <w:bCs/>
          <w:sz w:val="20"/>
          <w:szCs w:val="20"/>
        </w:rPr>
        <w:t>3</w:t>
      </w:r>
      <w:r w:rsidRPr="00CA7A43">
        <w:rPr>
          <w:rFonts w:ascii="Franklin Gothic Book" w:hAnsi="Franklin Gothic Book" w:cs="Arial"/>
          <w:bCs/>
          <w:sz w:val="20"/>
          <w:szCs w:val="20"/>
        </w:rPr>
        <w:t>0.12.2020 (termin prac obiektowych zostanie ustalony w trybie roboczym pomiędzy przedstawicielami Zamawiającego i Wykonawcy</w:t>
      </w:r>
      <w:r w:rsidRPr="006258BD">
        <w:rPr>
          <w:rFonts w:ascii="Franklin Gothic Book" w:hAnsi="Franklin Gothic Book" w:cs="Arial"/>
          <w:bCs/>
          <w:szCs w:val="20"/>
        </w:rPr>
        <w:t>).</w:t>
      </w:r>
    </w:p>
    <w:p w:rsidR="00CE3FB8" w:rsidRPr="006A0C51" w:rsidRDefault="00CE3FB8" w:rsidP="00CB5483">
      <w:pPr>
        <w:rPr>
          <w:rFonts w:ascii="Franklin Gothic Book" w:hAnsi="Franklin Gothic Book" w:cs="Arial"/>
          <w:bCs/>
          <w:szCs w:val="20"/>
        </w:rPr>
      </w:pPr>
    </w:p>
    <w:p w:rsidR="00CE3FB8" w:rsidRPr="00CA7A43" w:rsidRDefault="00CE3FB8" w:rsidP="00214872">
      <w:pPr>
        <w:pStyle w:val="Akapitzlist"/>
        <w:numPr>
          <w:ilvl w:val="0"/>
          <w:numId w:val="31"/>
        </w:numPr>
        <w:rPr>
          <w:rFonts w:ascii="Franklin Gothic Book" w:hAnsi="Franklin Gothic Book" w:cs="Arial"/>
          <w:bCs/>
          <w:sz w:val="20"/>
          <w:szCs w:val="20"/>
          <w:u w:val="single"/>
        </w:rPr>
      </w:pPr>
      <w:r w:rsidRPr="00CA7A43">
        <w:rPr>
          <w:rFonts w:ascii="Franklin Gothic Book" w:hAnsi="Franklin Gothic Book" w:cs="Arial"/>
          <w:bCs/>
          <w:sz w:val="20"/>
          <w:szCs w:val="20"/>
          <w:u w:val="single"/>
        </w:rPr>
        <w:t>Dostarczony UPS musi spełniać normy:</w:t>
      </w:r>
    </w:p>
    <w:p w:rsidR="00CE3FB8" w:rsidRPr="006A0C51" w:rsidRDefault="00CE3FB8" w:rsidP="00214872">
      <w:pPr>
        <w:numPr>
          <w:ilvl w:val="0"/>
          <w:numId w:val="30"/>
        </w:numPr>
        <w:rPr>
          <w:rFonts w:ascii="Franklin Gothic Book" w:hAnsi="Franklin Gothic Book" w:cs="Arial"/>
          <w:bCs/>
          <w:szCs w:val="20"/>
        </w:rPr>
      </w:pPr>
      <w:r w:rsidRPr="006A0C51">
        <w:rPr>
          <w:rFonts w:ascii="Franklin Gothic Book" w:hAnsi="Franklin Gothic Book" w:cs="Arial"/>
          <w:bCs/>
          <w:szCs w:val="20"/>
        </w:rPr>
        <w:t>PN-EN 62040-1 dotyczące bezpieczeństwa</w:t>
      </w:r>
    </w:p>
    <w:p w:rsidR="00CE3FB8" w:rsidRPr="006A0C51" w:rsidRDefault="00CE3FB8" w:rsidP="00214872">
      <w:pPr>
        <w:numPr>
          <w:ilvl w:val="0"/>
          <w:numId w:val="30"/>
        </w:numPr>
        <w:rPr>
          <w:rFonts w:ascii="Franklin Gothic Book" w:hAnsi="Franklin Gothic Book" w:cs="Arial"/>
          <w:bCs/>
          <w:szCs w:val="20"/>
        </w:rPr>
      </w:pPr>
      <w:r w:rsidRPr="006A0C51">
        <w:rPr>
          <w:rFonts w:ascii="Franklin Gothic Book" w:hAnsi="Franklin Gothic Book" w:cs="Arial"/>
          <w:bCs/>
          <w:szCs w:val="20"/>
        </w:rPr>
        <w:t>PN-EN 62040-2 dotyczące kompatybilności elektromagnetycznej</w:t>
      </w:r>
    </w:p>
    <w:p w:rsidR="00CE3FB8" w:rsidRPr="006A0C51" w:rsidRDefault="00CE3FB8" w:rsidP="00214872">
      <w:pPr>
        <w:numPr>
          <w:ilvl w:val="0"/>
          <w:numId w:val="30"/>
        </w:numPr>
        <w:rPr>
          <w:rFonts w:ascii="Franklin Gothic Book" w:hAnsi="Franklin Gothic Book" w:cs="Arial"/>
          <w:bCs/>
          <w:szCs w:val="20"/>
        </w:rPr>
      </w:pPr>
      <w:r w:rsidRPr="006A0C51">
        <w:rPr>
          <w:rFonts w:ascii="Franklin Gothic Book" w:hAnsi="Franklin Gothic Book" w:cs="Arial"/>
          <w:bCs/>
          <w:szCs w:val="20"/>
        </w:rPr>
        <w:t>PN-EN 62040-3 dotyczące typów, konstrukcji, parametrów</w:t>
      </w:r>
    </w:p>
    <w:p w:rsidR="00CE3FB8" w:rsidRPr="006A0C51" w:rsidRDefault="00CE3FB8" w:rsidP="00214872">
      <w:pPr>
        <w:numPr>
          <w:ilvl w:val="0"/>
          <w:numId w:val="30"/>
        </w:numPr>
        <w:rPr>
          <w:rFonts w:ascii="Franklin Gothic Book" w:hAnsi="Franklin Gothic Book" w:cs="Arial"/>
          <w:bCs/>
          <w:szCs w:val="20"/>
        </w:rPr>
      </w:pPr>
      <w:r w:rsidRPr="006A0C51">
        <w:rPr>
          <w:rFonts w:ascii="Franklin Gothic Book" w:hAnsi="Franklin Gothic Book" w:cs="Arial"/>
          <w:bCs/>
          <w:szCs w:val="20"/>
        </w:rPr>
        <w:lastRenderedPageBreak/>
        <w:t>PN-E-04700 „Urządzenia i układy elektryczne w obiektach elektroenergetycznych. Wytyczne przeprowadzania pomontażowych badań odbiorczych</w:t>
      </w:r>
    </w:p>
    <w:p w:rsidR="00CE3FB8" w:rsidRDefault="00CE3FB8" w:rsidP="00CE3FB8">
      <w:pPr>
        <w:rPr>
          <w:rFonts w:ascii="Arial" w:hAnsi="Arial" w:cs="Arial"/>
          <w:szCs w:val="20"/>
        </w:rPr>
      </w:pPr>
    </w:p>
    <w:p w:rsidR="006D32F6" w:rsidRPr="006258BD" w:rsidRDefault="006722BD" w:rsidP="006D32F6">
      <w:pPr>
        <w:pStyle w:val="Akapitzlist"/>
        <w:numPr>
          <w:ilvl w:val="0"/>
          <w:numId w:val="23"/>
        </w:numPr>
        <w:tabs>
          <w:tab w:val="left" w:pos="567"/>
        </w:tabs>
        <w:spacing w:after="120" w:line="240" w:lineRule="auto"/>
        <w:ind w:left="284" w:hanging="284"/>
        <w:contextualSpacing w:val="0"/>
        <w:rPr>
          <w:rFonts w:ascii="Franklin Gothic Book" w:eastAsiaTheme="minorHAnsi" w:hAnsi="Franklin Gothic Book" w:cs="Arial"/>
          <w:b/>
          <w:sz w:val="20"/>
          <w:szCs w:val="20"/>
        </w:rPr>
      </w:pPr>
      <w:r w:rsidRPr="006258BD">
        <w:rPr>
          <w:rFonts w:ascii="Franklin Gothic Book" w:eastAsiaTheme="minorHAnsi" w:hAnsi="Franklin Gothic Book" w:cs="Arial"/>
          <w:b/>
          <w:sz w:val="20"/>
          <w:szCs w:val="20"/>
          <w:u w:val="single"/>
        </w:rPr>
        <w:t>Warunki</w:t>
      </w:r>
      <w:r w:rsidR="00A95D61" w:rsidRPr="006258BD">
        <w:rPr>
          <w:rFonts w:ascii="Franklin Gothic Book" w:eastAsiaTheme="minorHAnsi" w:hAnsi="Franklin Gothic Book" w:cs="Arial"/>
          <w:b/>
          <w:sz w:val="20"/>
          <w:szCs w:val="20"/>
          <w:u w:val="single"/>
        </w:rPr>
        <w:t xml:space="preserve"> gwarancyjne</w:t>
      </w:r>
      <w:r w:rsidR="006258BD">
        <w:rPr>
          <w:rFonts w:ascii="Franklin Gothic Book" w:eastAsiaTheme="minorHAnsi" w:hAnsi="Franklin Gothic Book" w:cs="Arial"/>
          <w:b/>
          <w:sz w:val="20"/>
          <w:szCs w:val="20"/>
          <w:u w:val="single"/>
        </w:rPr>
        <w:t xml:space="preserve"> - wymagania</w:t>
      </w:r>
      <w:r w:rsidRPr="006258BD">
        <w:rPr>
          <w:rFonts w:ascii="Franklin Gothic Book" w:eastAsiaTheme="minorHAnsi" w:hAnsi="Franklin Gothic Book" w:cs="Arial"/>
          <w:b/>
          <w:sz w:val="20"/>
          <w:szCs w:val="20"/>
        </w:rPr>
        <w:t xml:space="preserve">: </w:t>
      </w:r>
    </w:p>
    <w:p w:rsidR="006D32F6" w:rsidRPr="006D32F6" w:rsidRDefault="006D32F6" w:rsidP="00214872">
      <w:pPr>
        <w:numPr>
          <w:ilvl w:val="0"/>
          <w:numId w:val="37"/>
        </w:numPr>
        <w:tabs>
          <w:tab w:val="left" w:pos="426"/>
        </w:tabs>
        <w:overflowPunct w:val="0"/>
        <w:autoSpaceDE w:val="0"/>
        <w:autoSpaceDN w:val="0"/>
        <w:adjustRightInd w:val="0"/>
        <w:spacing w:after="120"/>
        <w:ind w:left="426" w:hanging="426"/>
        <w:jc w:val="both"/>
        <w:textAlignment w:val="baseline"/>
        <w:rPr>
          <w:rFonts w:ascii="Franklin Gothic Book" w:hAnsi="Franklin Gothic Book" w:cs="Arial"/>
          <w:szCs w:val="20"/>
        </w:rPr>
      </w:pPr>
      <w:r w:rsidRPr="006D32F6">
        <w:rPr>
          <w:rFonts w:ascii="Franklin Gothic Book" w:hAnsi="Franklin Gothic Book"/>
          <w:color w:val="000000" w:themeColor="text1"/>
          <w:szCs w:val="20"/>
        </w:rPr>
        <w:t xml:space="preserve">Wymagany przez Zamawiającego </w:t>
      </w:r>
      <w:r w:rsidRPr="006D32F6">
        <w:rPr>
          <w:rFonts w:ascii="Franklin Gothic Book" w:hAnsi="Franklin Gothic Book"/>
          <w:color w:val="000000" w:themeColor="text1"/>
          <w:szCs w:val="20"/>
          <w:u w:val="single"/>
        </w:rPr>
        <w:t xml:space="preserve">okres gwarancji na wykonane prace powinien wynosić minimum 36 miesięcy </w:t>
      </w:r>
      <w:r w:rsidRPr="006D32F6">
        <w:rPr>
          <w:rFonts w:ascii="Franklin Gothic Book" w:hAnsi="Franklin Gothic Book"/>
          <w:color w:val="000000" w:themeColor="text1"/>
          <w:szCs w:val="20"/>
        </w:rPr>
        <w:t xml:space="preserve">licząc od daty odbioru. </w:t>
      </w:r>
    </w:p>
    <w:p w:rsidR="006722BD" w:rsidRPr="006D32F6" w:rsidRDefault="006D32F6" w:rsidP="00214872">
      <w:pPr>
        <w:numPr>
          <w:ilvl w:val="0"/>
          <w:numId w:val="37"/>
        </w:numPr>
        <w:tabs>
          <w:tab w:val="left" w:pos="426"/>
        </w:tabs>
        <w:overflowPunct w:val="0"/>
        <w:autoSpaceDE w:val="0"/>
        <w:autoSpaceDN w:val="0"/>
        <w:adjustRightInd w:val="0"/>
        <w:spacing w:after="120"/>
        <w:ind w:left="426" w:hanging="426"/>
        <w:jc w:val="both"/>
        <w:textAlignment w:val="baseline"/>
        <w:rPr>
          <w:rFonts w:ascii="Franklin Gothic Book" w:hAnsi="Franklin Gothic Book" w:cs="Arial"/>
          <w:szCs w:val="20"/>
        </w:rPr>
      </w:pPr>
      <w:r w:rsidRPr="006D32F6">
        <w:rPr>
          <w:rFonts w:ascii="Franklin Gothic Book" w:hAnsi="Franklin Gothic Book"/>
          <w:color w:val="000000" w:themeColor="text1"/>
          <w:szCs w:val="20"/>
        </w:rPr>
        <w:t xml:space="preserve">Gwarantowany czas reakcji Wykonawcy na zgłoszenie </w:t>
      </w:r>
      <w:r w:rsidR="00CA7A43">
        <w:rPr>
          <w:rFonts w:ascii="Franklin Gothic Book" w:hAnsi="Franklin Gothic Book"/>
          <w:color w:val="000000" w:themeColor="text1"/>
          <w:szCs w:val="20"/>
        </w:rPr>
        <w:t>gwarancyjne</w:t>
      </w:r>
      <w:r w:rsidR="00CA7A43" w:rsidRPr="006D32F6">
        <w:rPr>
          <w:rFonts w:ascii="Franklin Gothic Book" w:hAnsi="Franklin Gothic Book"/>
          <w:color w:val="000000" w:themeColor="text1"/>
          <w:szCs w:val="20"/>
        </w:rPr>
        <w:t xml:space="preserve"> </w:t>
      </w:r>
      <w:r w:rsidRPr="006D32F6">
        <w:rPr>
          <w:rFonts w:ascii="Franklin Gothic Book" w:hAnsi="Franklin Gothic Book"/>
          <w:color w:val="000000" w:themeColor="text1"/>
          <w:szCs w:val="20"/>
        </w:rPr>
        <w:t>wynosi poniżej 24 godzin od chwili wysłania zgłoszenia przez Zamawiającego.</w:t>
      </w:r>
    </w:p>
    <w:p w:rsidR="006722BD" w:rsidRPr="00C62BEE" w:rsidRDefault="006722BD" w:rsidP="006722BD">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rsidR="006722BD" w:rsidRPr="00A516D8" w:rsidRDefault="006722BD" w:rsidP="004A283F">
      <w:pPr>
        <w:pStyle w:val="Akapitzlist"/>
        <w:numPr>
          <w:ilvl w:val="0"/>
          <w:numId w:val="23"/>
        </w:numPr>
        <w:spacing w:after="120" w:line="240" w:lineRule="auto"/>
        <w:ind w:left="142" w:hanging="142"/>
        <w:contextualSpacing w:val="0"/>
        <w:rPr>
          <w:rFonts w:ascii="Franklin Gothic Book" w:hAnsi="Franklin Gothic Book" w:cs="Arial"/>
          <w:b/>
          <w:bCs/>
          <w:color w:val="000000" w:themeColor="text1"/>
          <w:sz w:val="20"/>
          <w:szCs w:val="20"/>
          <w:u w:val="single"/>
        </w:rPr>
      </w:pPr>
      <w:r w:rsidRPr="00A516D8">
        <w:rPr>
          <w:rFonts w:ascii="Franklin Gothic Book" w:hAnsi="Franklin Gothic Book" w:cs="Arial"/>
          <w:b/>
          <w:bCs/>
          <w:color w:val="000000" w:themeColor="text1"/>
          <w:sz w:val="20"/>
          <w:szCs w:val="20"/>
          <w:u w:val="single"/>
        </w:rPr>
        <w:t>DOKUMENTACJA TECHNICZNA</w:t>
      </w:r>
    </w:p>
    <w:p w:rsidR="006722BD" w:rsidRPr="00CB5483" w:rsidRDefault="001264B1" w:rsidP="001264B1">
      <w:pPr>
        <w:rPr>
          <w:rFonts w:ascii="Franklin Gothic Book" w:hAnsi="Franklin Gothic Book" w:cs="Arial"/>
          <w:szCs w:val="20"/>
        </w:rPr>
      </w:pPr>
      <w:r w:rsidRPr="00CB5483">
        <w:rPr>
          <w:rFonts w:ascii="Franklin Gothic Book" w:hAnsi="Franklin Gothic Book" w:cs="Arial"/>
          <w:szCs w:val="20"/>
        </w:rPr>
        <w:t xml:space="preserve">Schemat istniejącego układu </w:t>
      </w:r>
      <w:r w:rsidR="008C3C6D" w:rsidRPr="00CB5483">
        <w:rPr>
          <w:rFonts w:ascii="Franklin Gothic Book" w:hAnsi="Franklin Gothic Book" w:cs="Arial"/>
          <w:szCs w:val="20"/>
        </w:rPr>
        <w:t>zasilania i falownika w załączniku nr 1</w:t>
      </w:r>
      <w:r w:rsidR="00CA7A43">
        <w:rPr>
          <w:rFonts w:ascii="Franklin Gothic Book" w:hAnsi="Franklin Gothic Book" w:cs="Arial"/>
          <w:szCs w:val="20"/>
        </w:rPr>
        <w:t xml:space="preserve"> do SIWZ</w:t>
      </w:r>
    </w:p>
    <w:p w:rsidR="006722BD" w:rsidRDefault="006722BD" w:rsidP="006722BD">
      <w:pPr>
        <w:pStyle w:val="Akapitzlist"/>
        <w:spacing w:after="120" w:line="240" w:lineRule="auto"/>
        <w:ind w:left="142"/>
        <w:contextualSpacing w:val="0"/>
        <w:rPr>
          <w:rFonts w:ascii="Franklin Gothic Book" w:hAnsi="Franklin Gothic Book" w:cs="Arial"/>
          <w:b/>
          <w:bCs/>
          <w:color w:val="000000" w:themeColor="text1"/>
          <w:sz w:val="20"/>
          <w:szCs w:val="20"/>
        </w:rPr>
      </w:pPr>
    </w:p>
    <w:p w:rsidR="006722BD" w:rsidRPr="00A516D8" w:rsidRDefault="006722BD" w:rsidP="004A283F">
      <w:pPr>
        <w:pStyle w:val="Akapitzlist"/>
        <w:numPr>
          <w:ilvl w:val="0"/>
          <w:numId w:val="23"/>
        </w:numPr>
        <w:spacing w:after="120" w:line="240" w:lineRule="auto"/>
        <w:ind w:left="142" w:hanging="142"/>
        <w:contextualSpacing w:val="0"/>
        <w:rPr>
          <w:rFonts w:ascii="Franklin Gothic Book" w:hAnsi="Franklin Gothic Book" w:cs="Arial"/>
          <w:b/>
          <w:bCs/>
          <w:color w:val="000000" w:themeColor="text1"/>
          <w:sz w:val="20"/>
          <w:szCs w:val="20"/>
          <w:u w:val="single"/>
        </w:rPr>
      </w:pPr>
      <w:r w:rsidRPr="00A516D8">
        <w:rPr>
          <w:rFonts w:ascii="Franklin Gothic Book" w:hAnsi="Franklin Gothic Book" w:cs="Arial"/>
          <w:b/>
          <w:bCs/>
          <w:color w:val="000000" w:themeColor="text1"/>
          <w:sz w:val="20"/>
          <w:szCs w:val="20"/>
          <w:u w:val="single"/>
        </w:rPr>
        <w:t>ZAŁOŻENIA I WARUNKI TECHNICZNE DLA PRAWIDŁOWEJ REALIZACJI ZADANIA</w:t>
      </w:r>
    </w:p>
    <w:p w:rsidR="006722BD" w:rsidRPr="006D32F6" w:rsidRDefault="006722BD" w:rsidP="006D32F6">
      <w:pPr>
        <w:pStyle w:val="Tekstpodstawowywcity"/>
        <w:numPr>
          <w:ilvl w:val="1"/>
          <w:numId w:val="23"/>
        </w:numPr>
        <w:ind w:left="284" w:hanging="426"/>
        <w:jc w:val="both"/>
        <w:rPr>
          <w:rFonts w:ascii="Franklin Gothic Book" w:hAnsi="Franklin Gothic Book"/>
          <w:color w:val="000000" w:themeColor="text1"/>
          <w:szCs w:val="20"/>
        </w:rPr>
      </w:pPr>
      <w:r w:rsidRPr="006D32F6">
        <w:rPr>
          <w:rFonts w:ascii="Franklin Gothic Book" w:hAnsi="Franklin Gothic Book"/>
          <w:color w:val="000000" w:themeColor="text1"/>
          <w:szCs w:val="20"/>
        </w:rPr>
        <w:t>Wykonawca musi mieć doświadczenie i wykaże, że wykonywał/wykonuje</w:t>
      </w:r>
      <w:r w:rsidR="003C1E40" w:rsidRPr="006D32F6">
        <w:rPr>
          <w:rFonts w:ascii="Franklin Gothic Book" w:hAnsi="Franklin Gothic Book"/>
          <w:color w:val="000000" w:themeColor="text1"/>
          <w:szCs w:val="20"/>
        </w:rPr>
        <w:t xml:space="preserve"> dostawy,</w:t>
      </w:r>
      <w:r w:rsidR="001264B1" w:rsidRPr="006D32F6">
        <w:rPr>
          <w:rFonts w:ascii="Franklin Gothic Book" w:hAnsi="Franklin Gothic Book"/>
          <w:color w:val="000000" w:themeColor="text1"/>
          <w:szCs w:val="20"/>
        </w:rPr>
        <w:t xml:space="preserve"> montaże,</w:t>
      </w:r>
      <w:r w:rsidRPr="006D32F6">
        <w:rPr>
          <w:rFonts w:ascii="Franklin Gothic Book" w:hAnsi="Franklin Gothic Book"/>
          <w:color w:val="000000" w:themeColor="text1"/>
          <w:szCs w:val="20"/>
        </w:rPr>
        <w:t xml:space="preserve"> remonty</w:t>
      </w:r>
      <w:r w:rsidR="003C1E40" w:rsidRPr="006D32F6">
        <w:rPr>
          <w:rFonts w:ascii="Franklin Gothic Book" w:hAnsi="Franklin Gothic Book"/>
          <w:color w:val="000000" w:themeColor="text1"/>
          <w:szCs w:val="20"/>
        </w:rPr>
        <w:t>, uruchomienia</w:t>
      </w:r>
      <w:r w:rsidRPr="006D32F6">
        <w:rPr>
          <w:rFonts w:ascii="Franklin Gothic Book" w:hAnsi="Franklin Gothic Book"/>
          <w:color w:val="000000" w:themeColor="text1"/>
          <w:szCs w:val="20"/>
        </w:rPr>
        <w:t xml:space="preserve"> </w:t>
      </w:r>
      <w:r w:rsidR="001264B1" w:rsidRPr="006D32F6">
        <w:rPr>
          <w:rFonts w:ascii="Franklin Gothic Book" w:hAnsi="Franklin Gothic Book"/>
          <w:color w:val="000000" w:themeColor="text1"/>
          <w:szCs w:val="20"/>
        </w:rPr>
        <w:t>układów</w:t>
      </w:r>
      <w:r w:rsidRPr="006D32F6">
        <w:rPr>
          <w:rFonts w:ascii="Franklin Gothic Book" w:hAnsi="Franklin Gothic Book"/>
          <w:color w:val="000000" w:themeColor="text1"/>
          <w:szCs w:val="20"/>
        </w:rPr>
        <w:t xml:space="preserve"> </w:t>
      </w:r>
      <w:r w:rsidR="001264B1" w:rsidRPr="006D32F6">
        <w:rPr>
          <w:rFonts w:ascii="Franklin Gothic Book" w:hAnsi="Franklin Gothic Book"/>
          <w:color w:val="000000" w:themeColor="text1"/>
          <w:szCs w:val="20"/>
        </w:rPr>
        <w:t>zasilania gwarantowanego o mocy min. 40kVA</w:t>
      </w:r>
    </w:p>
    <w:p w:rsidR="006722BD" w:rsidRPr="00A516D8" w:rsidRDefault="006722BD" w:rsidP="004A283F">
      <w:pPr>
        <w:pStyle w:val="Akapitzlist"/>
        <w:numPr>
          <w:ilvl w:val="0"/>
          <w:numId w:val="23"/>
        </w:numPr>
        <w:spacing w:after="120"/>
        <w:ind w:left="284" w:hanging="284"/>
        <w:rPr>
          <w:rFonts w:ascii="Franklin Gothic Book" w:hAnsi="Franklin Gothic Book" w:cs="Arial"/>
          <w:b/>
          <w:bCs/>
          <w:color w:val="000000" w:themeColor="text1"/>
          <w:sz w:val="20"/>
          <w:szCs w:val="20"/>
          <w:u w:val="single"/>
        </w:rPr>
      </w:pPr>
      <w:r w:rsidRPr="00A516D8">
        <w:rPr>
          <w:rFonts w:ascii="Franklin Gothic Book" w:hAnsi="Franklin Gothic Book" w:cs="Arial"/>
          <w:b/>
          <w:bCs/>
          <w:color w:val="000000" w:themeColor="text1"/>
          <w:sz w:val="20"/>
          <w:szCs w:val="20"/>
          <w:u w:val="single"/>
        </w:rPr>
        <w:t>WARUNKI ORGANIZACYJNE DLA PRAWIDŁOWEJ REALIZACJI ZADANIA</w:t>
      </w:r>
    </w:p>
    <w:p w:rsidR="006722BD" w:rsidRPr="00785734" w:rsidRDefault="006722BD" w:rsidP="00CB5483">
      <w:pPr>
        <w:pStyle w:val="Tekstpodstawowywcity"/>
        <w:numPr>
          <w:ilvl w:val="1"/>
          <w:numId w:val="23"/>
        </w:numPr>
        <w:tabs>
          <w:tab w:val="left" w:pos="567"/>
        </w:tabs>
        <w:ind w:left="284"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6722BD" w:rsidRPr="00785734" w:rsidRDefault="006722BD" w:rsidP="00CB5483">
      <w:pPr>
        <w:pStyle w:val="Tekstpodstawowywcity"/>
        <w:numPr>
          <w:ilvl w:val="1"/>
          <w:numId w:val="23"/>
        </w:numPr>
        <w:tabs>
          <w:tab w:val="left" w:pos="567"/>
        </w:tabs>
        <w:ind w:left="284"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6722BD" w:rsidRPr="00785734" w:rsidRDefault="006722BD" w:rsidP="00CB5483">
      <w:pPr>
        <w:pStyle w:val="Tekstpodstawowywcity"/>
        <w:numPr>
          <w:ilvl w:val="1"/>
          <w:numId w:val="23"/>
        </w:numPr>
        <w:tabs>
          <w:tab w:val="left" w:pos="567"/>
        </w:tabs>
        <w:ind w:left="284"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rsidR="006722BD" w:rsidRPr="00785734" w:rsidRDefault="006722BD" w:rsidP="00CB5483">
      <w:pPr>
        <w:pStyle w:val="Tekstpodstawowywcity"/>
        <w:numPr>
          <w:ilvl w:val="1"/>
          <w:numId w:val="23"/>
        </w:numPr>
        <w:tabs>
          <w:tab w:val="left" w:pos="567"/>
        </w:tabs>
        <w:ind w:left="284"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Do obowiązków Zamawiającego należy:</w:t>
      </w:r>
    </w:p>
    <w:p w:rsidR="006722BD" w:rsidRDefault="006722BD" w:rsidP="00214872">
      <w:pPr>
        <w:pStyle w:val="Tekstpodstawowywcity"/>
        <w:numPr>
          <w:ilvl w:val="1"/>
          <w:numId w:val="38"/>
        </w:numPr>
        <w:ind w:left="851"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rsidR="006722BD" w:rsidRDefault="006722BD" w:rsidP="00AC610D">
      <w:pPr>
        <w:pStyle w:val="Tekstpodstawowywcity"/>
        <w:numPr>
          <w:ilvl w:val="1"/>
          <w:numId w:val="38"/>
        </w:numPr>
        <w:ind w:left="1276"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1264B1" w:rsidRPr="00A516D8" w:rsidRDefault="001264B1" w:rsidP="00AC610D">
      <w:pPr>
        <w:pStyle w:val="Tekstpodstawowywcity"/>
        <w:numPr>
          <w:ilvl w:val="1"/>
          <w:numId w:val="38"/>
        </w:numPr>
        <w:ind w:left="1276" w:hanging="567"/>
        <w:jc w:val="both"/>
        <w:rPr>
          <w:rFonts w:ascii="Franklin Gothic Book" w:hAnsi="Franklin Gothic Book"/>
          <w:color w:val="000000" w:themeColor="text1"/>
          <w:szCs w:val="20"/>
        </w:rPr>
      </w:pPr>
      <w:r w:rsidRPr="00A516D8">
        <w:rPr>
          <w:rFonts w:ascii="Franklin Gothic Book" w:hAnsi="Franklin Gothic Book"/>
          <w:color w:val="000000" w:themeColor="text1"/>
          <w:szCs w:val="20"/>
        </w:rPr>
        <w:t>Udostępnianie dźwigu 100t w budynku maszynowni</w:t>
      </w:r>
    </w:p>
    <w:p w:rsidR="006722BD" w:rsidRPr="00785734" w:rsidRDefault="006722BD" w:rsidP="00D10D80">
      <w:pPr>
        <w:pStyle w:val="Tekstpodstawowywcity"/>
        <w:numPr>
          <w:ilvl w:val="1"/>
          <w:numId w:val="23"/>
        </w:numPr>
        <w:ind w:left="426"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rsidR="006722BD" w:rsidRPr="00785734" w:rsidRDefault="006722BD" w:rsidP="00AC610D">
      <w:pPr>
        <w:pStyle w:val="Tekstpodstawowywcity"/>
        <w:numPr>
          <w:ilvl w:val="1"/>
          <w:numId w:val="39"/>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rsidR="006722BD" w:rsidRPr="00785734" w:rsidRDefault="006722BD" w:rsidP="00AC610D">
      <w:pPr>
        <w:pStyle w:val="Tekstpodstawowywcity"/>
        <w:numPr>
          <w:ilvl w:val="1"/>
          <w:numId w:val="39"/>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zarówno na etapie składania oferty (dokument Z-7) jak i przed rozpoczęciem prac na obiektach w  Enea Połaniec S.A (dokumenty Z-1, Z-2, Z-8), w wymaganych terminach,</w:t>
      </w:r>
    </w:p>
    <w:p w:rsidR="006722BD" w:rsidRPr="00785734" w:rsidRDefault="006722BD" w:rsidP="00AC610D">
      <w:pPr>
        <w:pStyle w:val="Tekstpodstawowywcity"/>
        <w:numPr>
          <w:ilvl w:val="1"/>
          <w:numId w:val="39"/>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6722BD" w:rsidRPr="00CB5483" w:rsidRDefault="006722BD" w:rsidP="00AC610D">
      <w:pPr>
        <w:pStyle w:val="Tekstpodstawowywcity"/>
        <w:numPr>
          <w:ilvl w:val="1"/>
          <w:numId w:val="39"/>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6722BD" w:rsidRPr="008900AF" w:rsidRDefault="006722BD" w:rsidP="006722BD">
      <w:pPr>
        <w:pStyle w:val="Tekstpodstawowywcity"/>
        <w:tabs>
          <w:tab w:val="left" w:pos="142"/>
        </w:tabs>
        <w:spacing w:after="0"/>
        <w:ind w:left="567"/>
        <w:jc w:val="both"/>
        <w:rPr>
          <w:rFonts w:ascii="Franklin Gothic Book" w:hAnsi="Franklin Gothic Book"/>
          <w:color w:val="000000" w:themeColor="text1"/>
          <w:szCs w:val="20"/>
        </w:rPr>
      </w:pPr>
    </w:p>
    <w:p w:rsidR="00A516D8" w:rsidRPr="00A516D8" w:rsidRDefault="00A516D8" w:rsidP="00A516D8">
      <w:pPr>
        <w:pStyle w:val="Akapitzlist"/>
        <w:numPr>
          <w:ilvl w:val="0"/>
          <w:numId w:val="23"/>
        </w:numPr>
        <w:spacing w:after="120" w:line="240" w:lineRule="auto"/>
        <w:ind w:left="142" w:hanging="142"/>
        <w:contextualSpacing w:val="0"/>
        <w:rPr>
          <w:rFonts w:ascii="Franklin Gothic Book" w:hAnsi="Franklin Gothic Book"/>
          <w:color w:val="000000" w:themeColor="text1"/>
          <w:sz w:val="20"/>
          <w:szCs w:val="20"/>
          <w:u w:val="single"/>
        </w:rPr>
      </w:pPr>
      <w:r w:rsidRPr="00A516D8">
        <w:rPr>
          <w:rFonts w:ascii="Franklin Gothic Book" w:hAnsi="Franklin Gothic Book"/>
          <w:b/>
          <w:color w:val="000000" w:themeColor="text1"/>
          <w:sz w:val="20"/>
          <w:szCs w:val="20"/>
          <w:u w:val="single"/>
        </w:rPr>
        <w:t>TERMINY  WYKONANIA USŁUGI</w:t>
      </w:r>
      <w:r w:rsidRPr="00A516D8">
        <w:rPr>
          <w:rFonts w:ascii="Franklin Gothic Book" w:hAnsi="Franklin Gothic Book"/>
          <w:color w:val="000000" w:themeColor="text1"/>
          <w:sz w:val="20"/>
          <w:szCs w:val="20"/>
          <w:u w:val="single"/>
        </w:rPr>
        <w:t xml:space="preserve"> </w:t>
      </w:r>
    </w:p>
    <w:p w:rsidR="00A516D8" w:rsidRPr="006311B9" w:rsidRDefault="00A516D8" w:rsidP="00A516D8">
      <w:pPr>
        <w:pStyle w:val="Tekstpodstawowywcity"/>
        <w:numPr>
          <w:ilvl w:val="1"/>
          <w:numId w:val="23"/>
        </w:numPr>
        <w:ind w:left="567" w:hanging="425"/>
        <w:jc w:val="both"/>
        <w:rPr>
          <w:rFonts w:ascii="Franklin Gothic Book" w:hAnsi="Franklin Gothic Book"/>
          <w:color w:val="000000" w:themeColor="text1"/>
          <w:szCs w:val="20"/>
        </w:rPr>
      </w:pPr>
      <w:r w:rsidRPr="004D4F43">
        <w:rPr>
          <w:rFonts w:ascii="Franklin Gothic Book" w:hAnsi="Franklin Gothic Book"/>
          <w:color w:val="000000" w:themeColor="text1"/>
          <w:szCs w:val="20"/>
        </w:rPr>
        <w:t xml:space="preserve">Planowane terminy wykonywania prac: </w:t>
      </w:r>
      <w:r w:rsidRPr="006722BD">
        <w:rPr>
          <w:rFonts w:ascii="Franklin Gothic Book" w:hAnsi="Franklin Gothic Book"/>
          <w:szCs w:val="20"/>
        </w:rPr>
        <w:t>od podpisania Umowy do dnia 30.</w:t>
      </w:r>
      <w:r>
        <w:rPr>
          <w:rFonts w:ascii="Franklin Gothic Book" w:hAnsi="Franklin Gothic Book"/>
          <w:szCs w:val="20"/>
        </w:rPr>
        <w:t>12.2020</w:t>
      </w:r>
    </w:p>
    <w:p w:rsidR="006311B9" w:rsidRPr="006311B9" w:rsidRDefault="006311B9" w:rsidP="00CA7A43">
      <w:pPr>
        <w:pStyle w:val="Tekstpodstawowywcity"/>
        <w:numPr>
          <w:ilvl w:val="1"/>
          <w:numId w:val="23"/>
        </w:numPr>
        <w:ind w:left="567" w:hanging="425"/>
        <w:jc w:val="both"/>
        <w:rPr>
          <w:rFonts w:ascii="Franklin Gothic Book" w:hAnsi="Franklin Gothic Book"/>
          <w:color w:val="000000" w:themeColor="text1"/>
          <w:szCs w:val="20"/>
        </w:rPr>
      </w:pPr>
      <w:r w:rsidRPr="00CA7A43">
        <w:rPr>
          <w:rFonts w:ascii="Franklin Gothic Book" w:hAnsi="Franklin Gothic Book"/>
          <w:color w:val="000000" w:themeColor="text1"/>
          <w:szCs w:val="20"/>
        </w:rPr>
        <w:t>Termin prac obiektowych zostanie ustalony w trybie roboczym pomiędzy przedstawicielami Zamawiającego i Wykonawcy.</w:t>
      </w:r>
    </w:p>
    <w:p w:rsidR="006311B9" w:rsidRPr="00CB5483" w:rsidRDefault="006311B9" w:rsidP="006311B9">
      <w:pPr>
        <w:pStyle w:val="Tekstpodstawowywcity"/>
        <w:ind w:left="567"/>
        <w:jc w:val="both"/>
        <w:rPr>
          <w:rFonts w:ascii="Franklin Gothic Book" w:hAnsi="Franklin Gothic Book"/>
          <w:color w:val="000000" w:themeColor="text1"/>
          <w:szCs w:val="20"/>
        </w:rPr>
      </w:pPr>
    </w:p>
    <w:p w:rsidR="006722BD" w:rsidRPr="00A516D8" w:rsidRDefault="00A516D8" w:rsidP="004A283F">
      <w:pPr>
        <w:pStyle w:val="Akapitzlist"/>
        <w:numPr>
          <w:ilvl w:val="0"/>
          <w:numId w:val="23"/>
        </w:numPr>
        <w:spacing w:after="120"/>
        <w:ind w:left="142" w:hanging="142"/>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lastRenderedPageBreak/>
        <w:t xml:space="preserve">WYNAGRODZENIE </w:t>
      </w:r>
    </w:p>
    <w:p w:rsidR="006C7283" w:rsidRPr="006722BD" w:rsidRDefault="006722BD" w:rsidP="00A516D8">
      <w:pPr>
        <w:pStyle w:val="Tekstpodstawowywcity"/>
        <w:numPr>
          <w:ilvl w:val="1"/>
          <w:numId w:val="23"/>
        </w:numPr>
        <w:ind w:left="284" w:hanging="284"/>
        <w:jc w:val="both"/>
        <w:rPr>
          <w:rFonts w:ascii="Franklin Gothic Book" w:hAnsi="Franklin Gothic Book"/>
          <w:color w:val="000000" w:themeColor="text1"/>
          <w:szCs w:val="20"/>
        </w:rPr>
      </w:pPr>
      <w:r w:rsidRPr="00A516D8">
        <w:rPr>
          <w:rFonts w:ascii="Franklin Gothic Book" w:hAnsi="Franklin Gothic Book"/>
          <w:color w:val="000000" w:themeColor="text1"/>
          <w:szCs w:val="20"/>
        </w:rPr>
        <w:t xml:space="preserve">Wynagrodzenie </w:t>
      </w:r>
      <w:r w:rsidR="00A516D8">
        <w:rPr>
          <w:rFonts w:ascii="Franklin Gothic Book" w:hAnsi="Franklin Gothic Book"/>
          <w:color w:val="000000" w:themeColor="text1"/>
          <w:szCs w:val="20"/>
        </w:rPr>
        <w:t xml:space="preserve">ryczałtowe </w:t>
      </w:r>
      <w:r w:rsidR="005A6EF1" w:rsidRPr="00A516D8">
        <w:rPr>
          <w:rFonts w:ascii="Franklin Gothic Book" w:hAnsi="Franklin Gothic Book"/>
          <w:color w:val="000000" w:themeColor="text1"/>
          <w:szCs w:val="20"/>
        </w:rPr>
        <w:t>płatne jednorazowo po zakończeniu wszystkich prac</w:t>
      </w:r>
      <w:r w:rsidR="00A516D8">
        <w:rPr>
          <w:rFonts w:ascii="Franklin Gothic Book" w:hAnsi="Franklin Gothic Book"/>
          <w:color w:val="000000" w:themeColor="text1"/>
          <w:szCs w:val="20"/>
        </w:rPr>
        <w:t>.</w:t>
      </w:r>
      <w:r w:rsidR="005A6EF1" w:rsidRPr="00A516D8">
        <w:rPr>
          <w:rFonts w:ascii="Franklin Gothic Book" w:hAnsi="Franklin Gothic Book"/>
          <w:color w:val="000000" w:themeColor="text1"/>
          <w:szCs w:val="20"/>
        </w:rPr>
        <w:t xml:space="preserve"> </w:t>
      </w:r>
    </w:p>
    <w:p w:rsidR="00CB5483" w:rsidRPr="00A516D8" w:rsidRDefault="00CB5483" w:rsidP="00CB5483">
      <w:pPr>
        <w:pStyle w:val="Akapitzlist"/>
        <w:numPr>
          <w:ilvl w:val="0"/>
          <w:numId w:val="23"/>
        </w:numPr>
        <w:spacing w:before="120" w:after="0" w:line="240" w:lineRule="auto"/>
        <w:ind w:left="142" w:hanging="142"/>
        <w:contextualSpacing w:val="0"/>
        <w:jc w:val="both"/>
        <w:rPr>
          <w:rFonts w:ascii="Franklin Gothic Book" w:hAnsi="Franklin Gothic Book"/>
          <w:b/>
          <w:sz w:val="20"/>
          <w:szCs w:val="20"/>
          <w:u w:val="single"/>
        </w:rPr>
      </w:pPr>
      <w:r w:rsidRPr="00A516D8">
        <w:rPr>
          <w:rFonts w:ascii="Franklin Gothic Book" w:hAnsi="Franklin Gothic Book" w:cs="Calibri"/>
          <w:b/>
          <w:sz w:val="20"/>
          <w:szCs w:val="20"/>
          <w:u w:val="single"/>
        </w:rPr>
        <w:t>ZASADY ROZLICZEŃ</w:t>
      </w:r>
    </w:p>
    <w:p w:rsidR="00CB5483" w:rsidRPr="00CB5483" w:rsidRDefault="00CB5483" w:rsidP="00CB5483">
      <w:pPr>
        <w:pStyle w:val="Akapitzlist"/>
        <w:spacing w:before="120" w:after="0" w:line="240" w:lineRule="auto"/>
        <w:ind w:left="142"/>
        <w:contextualSpacing w:val="0"/>
        <w:jc w:val="both"/>
        <w:rPr>
          <w:rFonts w:ascii="Franklin Gothic Book" w:hAnsi="Franklin Gothic Book"/>
          <w:b/>
          <w:sz w:val="20"/>
          <w:szCs w:val="20"/>
          <w:u w:val="single"/>
        </w:rPr>
      </w:pPr>
    </w:p>
    <w:p w:rsidR="00CB5483" w:rsidRPr="006A58A9" w:rsidRDefault="00CB5483" w:rsidP="00214872">
      <w:pPr>
        <w:pStyle w:val="Nagwek2"/>
        <w:numPr>
          <w:ilvl w:val="0"/>
          <w:numId w:val="40"/>
        </w:numPr>
        <w:spacing w:before="0" w:after="120" w:line="240" w:lineRule="auto"/>
        <w:rPr>
          <w:rFonts w:ascii="Franklin Gothic Book" w:hAnsi="Franklin Gothic Book" w:cstheme="minorHAnsi"/>
          <w:color w:val="auto"/>
          <w:sz w:val="20"/>
          <w:szCs w:val="20"/>
          <w:lang w:val="pl-PL"/>
        </w:rPr>
      </w:pPr>
      <w:r w:rsidRPr="006A58A9">
        <w:rPr>
          <w:rFonts w:ascii="Franklin Gothic Book" w:hAnsi="Franklin Gothic Book" w:cs="Arial"/>
          <w:color w:val="auto"/>
          <w:sz w:val="20"/>
          <w:szCs w:val="20"/>
          <w:lang w:val="pl-PL"/>
        </w:rPr>
        <w:t>Podstawą do rozliczeń będzie protokół odbioru potwierdzający wykonanie</w:t>
      </w:r>
      <w:r>
        <w:rPr>
          <w:rFonts w:ascii="Franklin Gothic Book" w:hAnsi="Franklin Gothic Book" w:cs="Arial"/>
          <w:color w:val="auto"/>
          <w:sz w:val="20"/>
          <w:szCs w:val="20"/>
          <w:lang w:val="pl-PL"/>
        </w:rPr>
        <w:t xml:space="preserve"> usługi</w:t>
      </w:r>
      <w:r w:rsidRPr="006A58A9">
        <w:rPr>
          <w:rFonts w:ascii="Franklin Gothic Book" w:hAnsi="Franklin Gothic Book" w:cs="Arial"/>
          <w:color w:val="auto"/>
          <w:sz w:val="20"/>
          <w:szCs w:val="20"/>
          <w:lang w:val="pl-PL"/>
        </w:rPr>
        <w:t xml:space="preserve">.  </w:t>
      </w:r>
    </w:p>
    <w:p w:rsidR="00CB5483" w:rsidRPr="00781B12" w:rsidRDefault="00CB5483" w:rsidP="00214872">
      <w:pPr>
        <w:pStyle w:val="Tekstpodstawowywcity"/>
        <w:numPr>
          <w:ilvl w:val="0"/>
          <w:numId w:val="40"/>
        </w:numPr>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CB5483" w:rsidRPr="00781B12" w:rsidRDefault="00CB5483" w:rsidP="00214872">
      <w:pPr>
        <w:pStyle w:val="Tekstpodstawowywcity"/>
        <w:numPr>
          <w:ilvl w:val="0"/>
          <w:numId w:val="40"/>
        </w:numPr>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 xml:space="preserve">Warunkiem odbioru wykonanych prac jest dostarczenie </w:t>
      </w:r>
      <w:r w:rsidRPr="00CB5483">
        <w:rPr>
          <w:rFonts w:ascii="Franklin Gothic Book" w:hAnsi="Franklin Gothic Book"/>
          <w:color w:val="000000" w:themeColor="text1"/>
          <w:szCs w:val="20"/>
        </w:rPr>
        <w:t>protokołów i raportów z</w:t>
      </w:r>
      <w:r w:rsidRPr="00781B12">
        <w:rPr>
          <w:rFonts w:ascii="Franklin Gothic Book" w:hAnsi="Franklin Gothic Book"/>
          <w:color w:val="000000" w:themeColor="text1"/>
          <w:szCs w:val="20"/>
        </w:rPr>
        <w:t xml:space="preserve"> przeprowadzonych prób, badań i pomiarów</w:t>
      </w:r>
      <w:r>
        <w:rPr>
          <w:rFonts w:ascii="Franklin Gothic Book" w:hAnsi="Franklin Gothic Book"/>
          <w:color w:val="000000" w:themeColor="text1"/>
          <w:szCs w:val="20"/>
        </w:rPr>
        <w:t xml:space="preserve"> oraz dokumentacji</w:t>
      </w:r>
      <w:r w:rsidRPr="00781B12">
        <w:rPr>
          <w:rFonts w:ascii="Franklin Gothic Book" w:hAnsi="Franklin Gothic Book"/>
          <w:color w:val="000000" w:themeColor="text1"/>
          <w:szCs w:val="20"/>
        </w:rPr>
        <w:t xml:space="preserve">. </w:t>
      </w:r>
    </w:p>
    <w:p w:rsidR="00CB5483" w:rsidRPr="00781B12" w:rsidRDefault="00CB5483" w:rsidP="00214872">
      <w:pPr>
        <w:pStyle w:val="Legenda"/>
        <w:numPr>
          <w:ilvl w:val="0"/>
          <w:numId w:val="40"/>
        </w:numPr>
        <w:spacing w:after="120"/>
        <w:rPr>
          <w:rFonts w:ascii="Franklin Gothic Book" w:hAnsi="Franklin Gothic Book" w:cs="Arial"/>
          <w:i w:val="0"/>
          <w:color w:val="auto"/>
          <w:sz w:val="20"/>
          <w:szCs w:val="20"/>
        </w:rPr>
      </w:pPr>
      <w:r w:rsidRPr="00781B12">
        <w:rPr>
          <w:rFonts w:ascii="Franklin Gothic Book" w:eastAsiaTheme="majorEastAsia" w:hAnsi="Franklin Gothic Book" w:cstheme="minorHAnsi"/>
          <w:i w:val="0"/>
          <w:color w:val="auto"/>
          <w:sz w:val="20"/>
          <w:szCs w:val="20"/>
        </w:rPr>
        <w:t xml:space="preserve">Zapłata wynagrodzenia na rachunek Wykonawcy nastąpi w ciągu 30 dni  </w:t>
      </w:r>
      <w:r w:rsidRPr="00781B12">
        <w:rPr>
          <w:rFonts w:ascii="Franklin Gothic Book" w:hAnsi="Franklin Gothic Book" w:cs="Arial"/>
          <w:i w:val="0"/>
          <w:color w:val="auto"/>
          <w:sz w:val="20"/>
          <w:szCs w:val="20"/>
        </w:rPr>
        <w:t xml:space="preserve">od daty otrzymania </w:t>
      </w:r>
      <w:r w:rsidRPr="00781B12">
        <w:rPr>
          <w:rFonts w:ascii="Franklin Gothic Book" w:eastAsiaTheme="majorEastAsia" w:hAnsi="Franklin Gothic Book" w:cstheme="minorHAnsi"/>
          <w:i w:val="0"/>
          <w:color w:val="auto"/>
          <w:sz w:val="20"/>
          <w:szCs w:val="20"/>
        </w:rPr>
        <w:t>prawidłowo wystawionej faktury VAT</w:t>
      </w:r>
      <w:r w:rsidRPr="00781B12">
        <w:rPr>
          <w:rFonts w:ascii="Franklin Gothic Book" w:hAnsi="Franklin Gothic Book" w:cs="Arial"/>
          <w:i w:val="0"/>
          <w:color w:val="auto"/>
          <w:sz w:val="20"/>
          <w:szCs w:val="20"/>
        </w:rPr>
        <w:t xml:space="preserve"> na adres wskazany przez Zamawiającego.</w:t>
      </w:r>
    </w:p>
    <w:p w:rsidR="00CB5483" w:rsidRPr="00A516D8" w:rsidRDefault="00CB5483" w:rsidP="00214872">
      <w:pPr>
        <w:pStyle w:val="Akapitzlist"/>
        <w:keepNext/>
        <w:numPr>
          <w:ilvl w:val="0"/>
          <w:numId w:val="40"/>
        </w:numPr>
        <w:spacing w:after="120"/>
        <w:jc w:val="both"/>
        <w:outlineLvl w:val="0"/>
        <w:rPr>
          <w:rFonts w:ascii="Franklin Gothic Book" w:eastAsiaTheme="majorEastAsia" w:hAnsi="Franklin Gothic Book" w:cstheme="minorHAnsi"/>
          <w:szCs w:val="20"/>
        </w:rPr>
      </w:pPr>
      <w:r w:rsidRPr="00A516D8">
        <w:rPr>
          <w:rFonts w:ascii="Franklin Gothic Book" w:hAnsi="Franklin Gothic Book" w:cs="Arial"/>
          <w:color w:val="333333"/>
          <w:szCs w:val="20"/>
        </w:rPr>
        <w:t>Zamawiający oświadcza, że płatności za wszystkie faktury VAT realizuje z zastosowaniem mechanizmu podzielonej płatności, tzw. split payment.</w:t>
      </w:r>
    </w:p>
    <w:p w:rsidR="00CB5483" w:rsidRPr="00A516D8" w:rsidRDefault="00CB5483" w:rsidP="00214872">
      <w:pPr>
        <w:pStyle w:val="Akapitzlist"/>
        <w:numPr>
          <w:ilvl w:val="0"/>
          <w:numId w:val="40"/>
        </w:numPr>
        <w:shd w:val="clear" w:color="auto" w:fill="FFFFFF"/>
        <w:spacing w:after="120"/>
        <w:jc w:val="both"/>
        <w:rPr>
          <w:rFonts w:ascii="Franklin Gothic Book" w:hAnsi="Franklin Gothic Book" w:cs="Arial"/>
          <w:color w:val="333333"/>
          <w:szCs w:val="20"/>
        </w:rPr>
      </w:pPr>
      <w:r w:rsidRPr="00A516D8">
        <w:rPr>
          <w:rFonts w:ascii="Franklin Gothic Book" w:hAnsi="Franklin Gothic Book" w:cs="Arial"/>
          <w:color w:val="333333"/>
          <w:szCs w:val="20"/>
        </w:rPr>
        <w:t>Wykonawca oświadcza, że wyraża zgodę na dokonywanie przez Zamawiającego płatności w systemie podzielonej płatności.</w:t>
      </w:r>
    </w:p>
    <w:p w:rsidR="00CB5483" w:rsidRPr="00A516D8" w:rsidRDefault="00CB5483" w:rsidP="00214872">
      <w:pPr>
        <w:pStyle w:val="Akapitzlist"/>
        <w:numPr>
          <w:ilvl w:val="0"/>
          <w:numId w:val="40"/>
        </w:numPr>
        <w:shd w:val="clear" w:color="auto" w:fill="FFFFFF"/>
        <w:spacing w:after="120"/>
        <w:jc w:val="both"/>
        <w:rPr>
          <w:rFonts w:ascii="Franklin Gothic Book" w:hAnsi="Franklin Gothic Book" w:cs="Arial"/>
          <w:color w:val="333333"/>
          <w:szCs w:val="20"/>
          <w:lang w:eastAsia="pl-PL"/>
        </w:rPr>
      </w:pPr>
      <w:r w:rsidRPr="00A516D8">
        <w:rPr>
          <w:rFonts w:ascii="Franklin Gothic Book" w:hAnsi="Franklin Gothic Book" w:cs="Arial"/>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5483" w:rsidRPr="006722BD" w:rsidRDefault="00CB5483" w:rsidP="00A516D8">
      <w:pPr>
        <w:pStyle w:val="Tekstpodstawowywcity"/>
        <w:spacing w:after="0"/>
        <w:ind w:left="0"/>
        <w:jc w:val="both"/>
        <w:rPr>
          <w:rFonts w:ascii="Franklin Gothic Book" w:hAnsi="Franklin Gothic Book"/>
          <w:color w:val="000000" w:themeColor="text1"/>
          <w:szCs w:val="20"/>
        </w:rPr>
      </w:pPr>
    </w:p>
    <w:p w:rsidR="00A516D8" w:rsidRPr="00A516D8" w:rsidRDefault="00A516D8" w:rsidP="00A516D8">
      <w:pPr>
        <w:pStyle w:val="Akapitzlist"/>
        <w:numPr>
          <w:ilvl w:val="0"/>
          <w:numId w:val="23"/>
        </w:numPr>
        <w:spacing w:before="120" w:after="0" w:line="240" w:lineRule="auto"/>
        <w:ind w:left="284" w:hanging="284"/>
        <w:contextualSpacing w:val="0"/>
        <w:jc w:val="both"/>
        <w:rPr>
          <w:rFonts w:ascii="Franklin Gothic Book" w:hAnsi="Franklin Gothic Book"/>
          <w:b/>
          <w:sz w:val="20"/>
          <w:szCs w:val="20"/>
          <w:u w:val="single"/>
        </w:rPr>
      </w:pPr>
      <w:r w:rsidRPr="00A516D8">
        <w:rPr>
          <w:rFonts w:ascii="Franklin Gothic Book" w:hAnsi="Franklin Gothic Book"/>
          <w:b/>
          <w:sz w:val="20"/>
          <w:szCs w:val="20"/>
          <w:u w:val="single"/>
        </w:rPr>
        <w:lastRenderedPageBreak/>
        <w:t>KARY UMOWNE:</w:t>
      </w:r>
    </w:p>
    <w:p w:rsidR="00A516D8" w:rsidRDefault="00A516D8" w:rsidP="00A516D8">
      <w:pPr>
        <w:pStyle w:val="Akapitzlist"/>
        <w:spacing w:before="120" w:after="0" w:line="240" w:lineRule="auto"/>
        <w:ind w:left="142"/>
        <w:contextualSpacing w:val="0"/>
        <w:jc w:val="both"/>
        <w:rPr>
          <w:rFonts w:ascii="Franklin Gothic Book" w:hAnsi="Franklin Gothic Book"/>
          <w:sz w:val="20"/>
          <w:szCs w:val="20"/>
        </w:rPr>
      </w:pPr>
      <w:r w:rsidRPr="009C6744">
        <w:rPr>
          <w:rFonts w:ascii="Franklin Gothic Book" w:hAnsi="Franklin Gothic Book"/>
          <w:sz w:val="20"/>
          <w:szCs w:val="20"/>
        </w:rPr>
        <w:t xml:space="preserve"> </w:t>
      </w:r>
      <w:r>
        <w:rPr>
          <w:rFonts w:ascii="Franklin Gothic Book" w:hAnsi="Franklin Gothic Book"/>
          <w:sz w:val="20"/>
          <w:szCs w:val="20"/>
        </w:rPr>
        <w:t xml:space="preserve"> </w:t>
      </w:r>
      <w:r w:rsidRPr="00CB5483">
        <w:rPr>
          <w:rFonts w:ascii="Franklin Gothic Book" w:hAnsi="Franklin Gothic Book"/>
          <w:sz w:val="20"/>
          <w:szCs w:val="20"/>
        </w:rPr>
        <w:t>Zgodne z OWZU wersja NZ/4/2018 z dnia 7 sierpnia 2018r.</w:t>
      </w:r>
    </w:p>
    <w:p w:rsidR="00A516D8" w:rsidRPr="00CB5483" w:rsidRDefault="00A516D8" w:rsidP="00A516D8">
      <w:pPr>
        <w:pStyle w:val="Akapitzlist"/>
        <w:spacing w:before="120" w:after="0" w:line="240" w:lineRule="auto"/>
        <w:ind w:left="142"/>
        <w:contextualSpacing w:val="0"/>
        <w:jc w:val="both"/>
        <w:rPr>
          <w:rFonts w:ascii="Franklin Gothic Book" w:hAnsi="Franklin Gothic Book"/>
          <w:b/>
          <w:sz w:val="20"/>
          <w:szCs w:val="20"/>
          <w:u w:val="single"/>
        </w:rPr>
      </w:pPr>
    </w:p>
    <w:p w:rsidR="006722BD" w:rsidRPr="00A516D8" w:rsidRDefault="006722BD" w:rsidP="00A516D8">
      <w:pPr>
        <w:pStyle w:val="Akapitzlist"/>
        <w:numPr>
          <w:ilvl w:val="0"/>
          <w:numId w:val="23"/>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A516D8">
        <w:rPr>
          <w:rFonts w:ascii="Franklin Gothic Book" w:hAnsi="Franklin Gothic Book" w:cstheme="minorHAnsi"/>
          <w:b/>
          <w:color w:val="000000" w:themeColor="text1"/>
          <w:sz w:val="20"/>
          <w:szCs w:val="20"/>
          <w:u w:val="single"/>
        </w:rPr>
        <w:t>ORGANIZACJA REALIZACJI PRAC</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Elektrownia Połaniec</w:t>
      </w:r>
      <w:r w:rsidRPr="00CB5483">
        <w:rPr>
          <w:rFonts w:ascii="Franklin Gothic Book" w:hAnsi="Franklin Gothic Book"/>
          <w:color w:val="000000" w:themeColor="text1"/>
          <w:sz w:val="20"/>
          <w:szCs w:val="20"/>
        </w:rPr>
        <w:t>.</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 xml:space="preserve">Wykonawca jest zobowiązany do przestrzegania zasad i zobowiązań zawartych w IOBP. </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 xml:space="preserve">Wykonawca jest zobowiązany do zapewnienia zasobów ludzkich i narzędziowych. </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Wykonawca będzie uczestniczył w spotkaniach koniecznych do realizacji, koordynacji i współpracy.</w:t>
      </w:r>
    </w:p>
    <w:p w:rsidR="006722BD" w:rsidRPr="00CB5483"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CB5483">
        <w:rPr>
          <w:rFonts w:ascii="Franklin Gothic Book" w:hAnsi="Franklin Gothic Book" w:cstheme="minorHAnsi"/>
          <w:color w:val="000000" w:themeColor="text1"/>
          <w:sz w:val="20"/>
          <w:szCs w:val="20"/>
        </w:rPr>
        <w:t>Wykonawca  zabezpieczy:</w:t>
      </w:r>
    </w:p>
    <w:p w:rsidR="006722BD" w:rsidRPr="00785734" w:rsidRDefault="006722BD" w:rsidP="00CB5483">
      <w:pPr>
        <w:pStyle w:val="Akapitzlist"/>
        <w:numPr>
          <w:ilvl w:val="1"/>
          <w:numId w:val="13"/>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rsidR="006722BD" w:rsidRPr="00785734" w:rsidRDefault="006722BD" w:rsidP="00CB5483">
      <w:pPr>
        <w:pStyle w:val="Akapitzlist"/>
        <w:numPr>
          <w:ilvl w:val="1"/>
          <w:numId w:val="13"/>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rsidR="006722BD" w:rsidRPr="00785734" w:rsidRDefault="006722BD" w:rsidP="00CB5483">
      <w:pPr>
        <w:pStyle w:val="Akapitzlist"/>
        <w:numPr>
          <w:ilvl w:val="0"/>
          <w:numId w:val="13"/>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rsidR="006722BD" w:rsidRPr="00460AF7" w:rsidRDefault="006722BD" w:rsidP="00214872">
      <w:pPr>
        <w:pStyle w:val="Akapitzlist"/>
        <w:numPr>
          <w:ilvl w:val="1"/>
          <w:numId w:val="36"/>
        </w:numPr>
        <w:suppressAutoHyphens/>
        <w:autoSpaceDE w:val="0"/>
        <w:autoSpaceDN w:val="0"/>
        <w:spacing w:after="120" w:line="240" w:lineRule="auto"/>
        <w:ind w:left="851" w:hanging="567"/>
        <w:contextualSpacing w:val="0"/>
        <w:jc w:val="both"/>
        <w:rPr>
          <w:rFonts w:ascii="Franklin Gothic Book" w:hAnsi="Franklin Gothic Book" w:cstheme="minorHAnsi"/>
          <w:color w:val="000000" w:themeColor="text1"/>
          <w:szCs w:val="20"/>
        </w:rPr>
      </w:pPr>
      <w:r w:rsidRPr="00460AF7">
        <w:rPr>
          <w:rFonts w:ascii="Franklin Gothic Book" w:hAnsi="Franklin Gothic Book" w:cstheme="minorHAnsi"/>
          <w:color w:val="000000" w:themeColor="text1"/>
          <w:szCs w:val="20"/>
        </w:rPr>
        <w:t>Ustawą Prawo Budowlane,</w:t>
      </w:r>
    </w:p>
    <w:p w:rsidR="006722BD" w:rsidRPr="00460AF7" w:rsidRDefault="006722BD" w:rsidP="00214872">
      <w:pPr>
        <w:pStyle w:val="Akapitzlist"/>
        <w:numPr>
          <w:ilvl w:val="1"/>
          <w:numId w:val="36"/>
        </w:numPr>
        <w:suppressAutoHyphens/>
        <w:autoSpaceDE w:val="0"/>
        <w:autoSpaceDN w:val="0"/>
        <w:spacing w:after="120" w:line="240" w:lineRule="auto"/>
        <w:ind w:left="851" w:hanging="567"/>
        <w:contextualSpacing w:val="0"/>
        <w:jc w:val="both"/>
        <w:rPr>
          <w:rFonts w:ascii="Franklin Gothic Book" w:hAnsi="Franklin Gothic Book" w:cstheme="minorHAnsi"/>
          <w:color w:val="000000" w:themeColor="text1"/>
          <w:szCs w:val="20"/>
        </w:rPr>
      </w:pPr>
      <w:r w:rsidRPr="00460AF7">
        <w:rPr>
          <w:rFonts w:ascii="Franklin Gothic Book" w:hAnsi="Franklin Gothic Book" w:cstheme="minorHAnsi"/>
          <w:color w:val="000000" w:themeColor="text1"/>
          <w:szCs w:val="20"/>
        </w:rPr>
        <w:t>Ustawą o Dozorze Technicznym,</w:t>
      </w:r>
    </w:p>
    <w:p w:rsidR="006722BD" w:rsidRPr="00460AF7" w:rsidRDefault="006722BD" w:rsidP="00214872">
      <w:pPr>
        <w:pStyle w:val="Akapitzlist"/>
        <w:numPr>
          <w:ilvl w:val="1"/>
          <w:numId w:val="36"/>
        </w:numPr>
        <w:suppressAutoHyphens/>
        <w:autoSpaceDE w:val="0"/>
        <w:autoSpaceDN w:val="0"/>
        <w:spacing w:after="120" w:line="240" w:lineRule="auto"/>
        <w:ind w:left="851" w:hanging="567"/>
        <w:contextualSpacing w:val="0"/>
        <w:jc w:val="both"/>
        <w:rPr>
          <w:rFonts w:ascii="Franklin Gothic Book" w:hAnsi="Franklin Gothic Book" w:cstheme="minorHAnsi"/>
          <w:color w:val="000000" w:themeColor="text1"/>
          <w:szCs w:val="20"/>
        </w:rPr>
      </w:pPr>
      <w:r w:rsidRPr="00460AF7">
        <w:rPr>
          <w:rFonts w:ascii="Franklin Gothic Book" w:hAnsi="Franklin Gothic Book" w:cstheme="minorHAnsi"/>
          <w:color w:val="000000" w:themeColor="text1"/>
          <w:szCs w:val="20"/>
        </w:rPr>
        <w:t>Ustawą Prawo Ochrony Środowiska,</w:t>
      </w:r>
    </w:p>
    <w:p w:rsidR="006722BD" w:rsidRPr="00460AF7" w:rsidRDefault="006722BD" w:rsidP="00214872">
      <w:pPr>
        <w:pStyle w:val="Akapitzlist"/>
        <w:numPr>
          <w:ilvl w:val="1"/>
          <w:numId w:val="36"/>
        </w:numPr>
        <w:suppressAutoHyphens/>
        <w:autoSpaceDE w:val="0"/>
        <w:autoSpaceDN w:val="0"/>
        <w:spacing w:after="120" w:line="240" w:lineRule="auto"/>
        <w:ind w:left="851" w:hanging="567"/>
        <w:contextualSpacing w:val="0"/>
        <w:jc w:val="both"/>
        <w:rPr>
          <w:rFonts w:ascii="Franklin Gothic Book" w:hAnsi="Franklin Gothic Book" w:cstheme="minorHAnsi"/>
          <w:color w:val="000000" w:themeColor="text1"/>
          <w:szCs w:val="20"/>
        </w:rPr>
      </w:pPr>
      <w:r w:rsidRPr="00460AF7">
        <w:rPr>
          <w:rFonts w:ascii="Franklin Gothic Book" w:hAnsi="Franklin Gothic Book" w:cstheme="minorHAnsi"/>
          <w:color w:val="000000" w:themeColor="text1"/>
          <w:szCs w:val="20"/>
        </w:rPr>
        <w:lastRenderedPageBreak/>
        <w:t>Ustawą o Odpadach,</w:t>
      </w:r>
    </w:p>
    <w:p w:rsidR="006722BD" w:rsidRPr="0025208C" w:rsidRDefault="006722BD" w:rsidP="00A516D8">
      <w:pPr>
        <w:pStyle w:val="Akapitzlist"/>
        <w:numPr>
          <w:ilvl w:val="0"/>
          <w:numId w:val="23"/>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25208C">
        <w:rPr>
          <w:rFonts w:ascii="Franklin Gothic Book" w:hAnsi="Franklin Gothic Book" w:cstheme="minorHAnsi"/>
          <w:b/>
          <w:color w:val="000000" w:themeColor="text1"/>
          <w:sz w:val="20"/>
          <w:szCs w:val="20"/>
          <w:u w:val="single"/>
        </w:rPr>
        <w:t>MIEJSCE ŚWIADCZENIA USŁUG</w:t>
      </w:r>
    </w:p>
    <w:p w:rsidR="006722BD" w:rsidRPr="00785734" w:rsidRDefault="006722BD" w:rsidP="00A516D8">
      <w:pPr>
        <w:pStyle w:val="Akapitzlist"/>
        <w:spacing w:after="120" w:line="240" w:lineRule="auto"/>
        <w:ind w:left="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6722BD" w:rsidRPr="00785734" w:rsidRDefault="006722BD" w:rsidP="006722BD">
      <w:pPr>
        <w:pStyle w:val="Akapitzlist"/>
        <w:spacing w:after="120" w:line="240" w:lineRule="auto"/>
        <w:ind w:left="862"/>
        <w:rPr>
          <w:rFonts w:ascii="Franklin Gothic Book" w:hAnsi="Franklin Gothic Book" w:cstheme="minorHAnsi"/>
          <w:color w:val="000000" w:themeColor="text1"/>
          <w:sz w:val="20"/>
          <w:szCs w:val="20"/>
        </w:rPr>
      </w:pPr>
    </w:p>
    <w:p w:rsidR="006722BD" w:rsidRPr="0025208C" w:rsidRDefault="006722BD" w:rsidP="00A516D8">
      <w:pPr>
        <w:pStyle w:val="Akapitzlist"/>
        <w:numPr>
          <w:ilvl w:val="0"/>
          <w:numId w:val="23"/>
        </w:numPr>
        <w:spacing w:after="120" w:line="240" w:lineRule="auto"/>
        <w:ind w:left="142" w:hanging="142"/>
        <w:rPr>
          <w:rFonts w:ascii="Franklin Gothic Book" w:hAnsi="Franklin Gothic Book" w:cstheme="minorHAnsi"/>
          <w:b/>
          <w:color w:val="000000" w:themeColor="text1"/>
          <w:sz w:val="20"/>
          <w:szCs w:val="20"/>
          <w:u w:val="single"/>
        </w:rPr>
      </w:pPr>
      <w:r w:rsidRPr="0025208C">
        <w:rPr>
          <w:rFonts w:ascii="Franklin Gothic Book" w:hAnsi="Franklin Gothic Book" w:cstheme="minorHAnsi"/>
          <w:b/>
          <w:color w:val="000000" w:themeColor="text1"/>
          <w:sz w:val="20"/>
          <w:szCs w:val="20"/>
          <w:u w:val="single"/>
        </w:rPr>
        <w:t xml:space="preserve">DOKUMENTY, RAPORTY, ODBIORY </w:t>
      </w:r>
    </w:p>
    <w:p w:rsidR="006722BD" w:rsidRDefault="006722BD" w:rsidP="004A283F">
      <w:pPr>
        <w:pStyle w:val="Akapitzlist"/>
        <w:numPr>
          <w:ilvl w:val="0"/>
          <w:numId w:val="11"/>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722BD" w:rsidRPr="00BA23FB" w:rsidTr="00A92DF5">
        <w:trPr>
          <w:trHeight w:val="340"/>
        </w:trPr>
        <w:tc>
          <w:tcPr>
            <w:tcW w:w="851" w:type="dxa"/>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rsidR="006722BD" w:rsidRPr="00BA23FB" w:rsidRDefault="006722BD" w:rsidP="00A92DF5">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6722BD" w:rsidRPr="00BA23FB" w:rsidTr="00A92DF5">
        <w:trPr>
          <w:trHeight w:val="340"/>
        </w:trPr>
        <w:tc>
          <w:tcPr>
            <w:tcW w:w="851" w:type="dxa"/>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rsidR="006722BD" w:rsidRPr="00BA23FB" w:rsidRDefault="006722BD" w:rsidP="00A92DF5">
            <w:pPr>
              <w:spacing w:line="276" w:lineRule="auto"/>
              <w:rPr>
                <w:rFonts w:ascii="Franklin Gothic Book" w:hAnsi="Franklin Gothic Book"/>
                <w:b/>
                <w:i/>
                <w:color w:val="000000" w:themeColor="text1"/>
                <w:sz w:val="18"/>
                <w:szCs w:val="18"/>
                <w:lang w:eastAsia="en-US"/>
              </w:rPr>
            </w:pP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tcPr>
          <w:p w:rsidR="006722BD" w:rsidRDefault="006722BD" w:rsidP="00A92DF5">
            <w:pPr>
              <w:jc w:val="center"/>
            </w:pPr>
            <w:r w:rsidRPr="00DB784D">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tcPr>
          <w:p w:rsidR="006722BD" w:rsidRDefault="006722BD" w:rsidP="00A92DF5">
            <w:pPr>
              <w:jc w:val="center"/>
            </w:pPr>
            <w:r w:rsidRPr="00DB784D">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p>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p>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p>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403"/>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4A283F">
            <w:pPr>
              <w:numPr>
                <w:ilvl w:val="0"/>
                <w:numId w:val="1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b/>
                <w:i/>
                <w:color w:val="000000" w:themeColor="text1"/>
                <w:sz w:val="18"/>
                <w:szCs w:val="18"/>
                <w:lang w:eastAsia="en-US"/>
              </w:rPr>
            </w:pPr>
            <w:r>
              <w:rPr>
                <w:rFonts w:ascii="Franklin Gothic Book" w:hAnsi="Franklin Gothic Book"/>
                <w:color w:val="000000" w:themeColor="text1"/>
                <w:sz w:val="18"/>
                <w:szCs w:val="18"/>
                <w:lang w:eastAsia="en-US"/>
              </w:rPr>
              <w:t>Program</w:t>
            </w:r>
            <w:r w:rsidRPr="00BA23FB">
              <w:rPr>
                <w:rFonts w:ascii="Franklin Gothic Book" w:hAnsi="Franklin Gothic Book"/>
                <w:color w:val="000000" w:themeColor="text1"/>
                <w:sz w:val="18"/>
                <w:szCs w:val="18"/>
                <w:lang w:eastAsia="en-US"/>
              </w:rPr>
              <w:t xml:space="preserve"> realizacji prac </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rsidR="006722BD" w:rsidRPr="00BA23FB" w:rsidRDefault="006722BD" w:rsidP="00A92DF5">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rsidR="006722BD" w:rsidRPr="00BA23FB" w:rsidRDefault="006722BD" w:rsidP="00A92DF5">
            <w:pPr>
              <w:ind w:left="284" w:hanging="250"/>
              <w:contextualSpacing/>
              <w:rPr>
                <w:rFonts w:ascii="Franklin Gothic Book" w:hAnsi="Franklin Gothic Book"/>
                <w:b/>
                <w:i/>
                <w:color w:val="000000" w:themeColor="text1"/>
                <w:sz w:val="18"/>
                <w:szCs w:val="18"/>
                <w:lang w:eastAsia="en-US"/>
              </w:rPr>
            </w:pPr>
          </w:p>
        </w:tc>
      </w:tr>
      <w:tr w:rsidR="006722BD" w:rsidRPr="00BA23FB" w:rsidTr="00A92DF5">
        <w:trPr>
          <w:trHeight w:val="340"/>
        </w:trPr>
        <w:tc>
          <w:tcPr>
            <w:tcW w:w="851" w:type="dxa"/>
            <w:vAlign w:val="center"/>
          </w:tcPr>
          <w:p w:rsidR="006722BD" w:rsidRPr="00BA23FB" w:rsidRDefault="006722BD" w:rsidP="004A283F">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4A283F">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lang w:eastAsia="en-US"/>
              </w:rPr>
              <w:t>Ewentualna z</w:t>
            </w:r>
            <w:r w:rsidRPr="00BA23FB">
              <w:rPr>
                <w:rFonts w:ascii="Franklin Gothic Book" w:hAnsi="Franklin Gothic Book"/>
                <w:color w:val="000000" w:themeColor="text1"/>
                <w:sz w:val="18"/>
                <w:szCs w:val="18"/>
                <w:lang w:eastAsia="en-US"/>
              </w:rPr>
              <w:t>miana harmonogramu realizacji 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rsidR="006722BD" w:rsidRPr="00BA23FB" w:rsidRDefault="006722BD" w:rsidP="00A92DF5">
            <w:pPr>
              <w:rPr>
                <w:rFonts w:ascii="Franklin Gothic Book" w:hAnsi="Franklin Gothic Book"/>
                <w:b/>
                <w:i/>
                <w:color w:val="000000" w:themeColor="text1"/>
                <w:sz w:val="18"/>
                <w:szCs w:val="18"/>
                <w:lang w:eastAsia="en-US"/>
              </w:rPr>
            </w:pPr>
          </w:p>
        </w:tc>
      </w:tr>
      <w:tr w:rsidR="006722BD" w:rsidRPr="00BA23FB" w:rsidTr="00A92DF5">
        <w:trPr>
          <w:trHeight w:val="340"/>
        </w:trPr>
        <w:tc>
          <w:tcPr>
            <w:tcW w:w="851" w:type="dxa"/>
            <w:vAlign w:val="center"/>
          </w:tcPr>
          <w:p w:rsidR="006722BD" w:rsidRPr="00BA23FB" w:rsidRDefault="006722BD" w:rsidP="004A283F">
            <w:pPr>
              <w:numPr>
                <w:ilvl w:val="0"/>
                <w:numId w:val="1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5A6EF1" w:rsidP="00A92DF5">
            <w:pPr>
              <w:contextualSpacing/>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rPr>
              <w:t>Dokumentacja</w:t>
            </w:r>
            <w:r w:rsidR="00BF6157">
              <w:rPr>
                <w:rFonts w:ascii="Franklin Gothic Book" w:hAnsi="Franklin Gothic Book"/>
                <w:color w:val="000000" w:themeColor="text1"/>
                <w:sz w:val="18"/>
                <w:szCs w:val="18"/>
              </w:rPr>
              <w:t xml:space="preserve"> powykonawcza</w:t>
            </w:r>
            <w:r>
              <w:rPr>
                <w:rFonts w:ascii="Franklin Gothic Book" w:hAnsi="Franklin Gothic Book"/>
                <w:color w:val="000000" w:themeColor="text1"/>
                <w:sz w:val="18"/>
                <w:szCs w:val="18"/>
              </w:rPr>
              <w:t>, protokoły z badań pomontażowych, DTR, r</w:t>
            </w:r>
            <w:r w:rsidR="006722BD">
              <w:rPr>
                <w:rFonts w:ascii="Franklin Gothic Book" w:hAnsi="Franklin Gothic Book"/>
                <w:color w:val="000000" w:themeColor="text1"/>
                <w:sz w:val="18"/>
                <w:szCs w:val="18"/>
              </w:rPr>
              <w:t>aport</w:t>
            </w:r>
            <w:r w:rsidR="006722BD" w:rsidRPr="00BA23FB">
              <w:rPr>
                <w:rFonts w:ascii="Franklin Gothic Book" w:hAnsi="Franklin Gothic Book"/>
                <w:color w:val="000000" w:themeColor="text1"/>
                <w:sz w:val="18"/>
                <w:szCs w:val="18"/>
              </w:rPr>
              <w:t xml:space="preserve"> z przeprowadzon</w:t>
            </w:r>
            <w:r w:rsidR="006722BD">
              <w:rPr>
                <w:rFonts w:ascii="Franklin Gothic Book" w:hAnsi="Franklin Gothic Book"/>
                <w:color w:val="000000" w:themeColor="text1"/>
                <w:sz w:val="18"/>
                <w:szCs w:val="18"/>
              </w:rPr>
              <w:t>ych</w:t>
            </w:r>
            <w:r w:rsidR="006722BD" w:rsidRPr="00BA23FB">
              <w:rPr>
                <w:rFonts w:ascii="Franklin Gothic Book" w:hAnsi="Franklin Gothic Book"/>
                <w:color w:val="000000" w:themeColor="text1"/>
                <w:sz w:val="18"/>
                <w:szCs w:val="18"/>
              </w:rPr>
              <w:t xml:space="preserve"> </w:t>
            </w:r>
            <w:r w:rsidR="006722BD">
              <w:rPr>
                <w:rFonts w:ascii="Franklin Gothic Book" w:hAnsi="Franklin Gothic Book"/>
                <w:color w:val="000000" w:themeColor="text1"/>
                <w:sz w:val="18"/>
                <w:szCs w:val="18"/>
              </w:rPr>
              <w:t>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4A283F">
            <w:pPr>
              <w:numPr>
                <w:ilvl w:val="0"/>
                <w:numId w:val="1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8518BF" w:rsidP="00A92DF5">
            <w:pPr>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lang w:eastAsia="en-US"/>
              </w:rPr>
              <w:t xml:space="preserve">Protokół odbioru </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r w:rsidR="008C3C6D">
              <w:rPr>
                <w:rFonts w:ascii="Franklin Gothic Book" w:hAnsi="Franklin Gothic Book"/>
                <w:color w:val="000000" w:themeColor="text1"/>
                <w:sz w:val="18"/>
                <w:szCs w:val="18"/>
                <w:lang w:eastAsia="en-US"/>
              </w:rPr>
              <w:t>/Zamawiający</w:t>
            </w:r>
          </w:p>
        </w:tc>
      </w:tr>
    </w:tbl>
    <w:p w:rsidR="006722BD" w:rsidRDefault="006722BD" w:rsidP="004A283F">
      <w:pPr>
        <w:pStyle w:val="Akapitzlist"/>
        <w:numPr>
          <w:ilvl w:val="1"/>
          <w:numId w:val="12"/>
        </w:numPr>
        <w:spacing w:after="120" w:line="240" w:lineRule="auto"/>
        <w:contextualSpacing w:val="0"/>
        <w:rPr>
          <w:rFonts w:ascii="Franklin Gothic Book" w:hAnsi="Franklin Gothic Book" w:cstheme="minorHAnsi"/>
          <w:i/>
          <w:color w:val="000000" w:themeColor="text1"/>
          <w:sz w:val="16"/>
          <w:szCs w:val="16"/>
        </w:rPr>
      </w:pPr>
      <w:r w:rsidRPr="007117DF">
        <w:rPr>
          <w:rFonts w:ascii="Franklin Gothic Book" w:hAnsi="Franklin Gothic Book" w:cstheme="minorHAnsi"/>
          <w:i/>
          <w:color w:val="000000" w:themeColor="text1"/>
          <w:sz w:val="16"/>
          <w:szCs w:val="16"/>
        </w:rPr>
        <w:t>Po aktualizacji IOBP obowiązywać będzie jej nowa wersja</w:t>
      </w:r>
      <w:r>
        <w:rPr>
          <w:rFonts w:ascii="Franklin Gothic Book" w:hAnsi="Franklin Gothic Book" w:cstheme="minorHAnsi"/>
          <w:i/>
          <w:color w:val="000000" w:themeColor="text1"/>
          <w:sz w:val="16"/>
          <w:szCs w:val="16"/>
        </w:rPr>
        <w:t xml:space="preserve"> wraz z dokumentami związanymi</w:t>
      </w:r>
    </w:p>
    <w:p w:rsidR="006722BD" w:rsidRPr="007E3E2D" w:rsidRDefault="006722BD" w:rsidP="00A516D8">
      <w:pPr>
        <w:pStyle w:val="Akapitzlist"/>
        <w:numPr>
          <w:ilvl w:val="0"/>
          <w:numId w:val="23"/>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w:t>
      </w:r>
      <w:r>
        <w:rPr>
          <w:rFonts w:ascii="Franklin Gothic Book" w:hAnsi="Franklin Gothic Book" w:cstheme="minorHAnsi"/>
          <w:b/>
          <w:color w:val="000000" w:themeColor="text1"/>
          <w:sz w:val="20"/>
          <w:szCs w:val="20"/>
          <w:u w:val="single"/>
        </w:rPr>
        <w:t xml:space="preserve"> </w:t>
      </w:r>
      <w:r w:rsidRPr="007E3E2D">
        <w:rPr>
          <w:rFonts w:ascii="Franklin Gothic Book" w:hAnsi="Franklin Gothic Book" w:cstheme="minorHAnsi"/>
          <w:b/>
          <w:color w:val="000000" w:themeColor="text1"/>
          <w:sz w:val="20"/>
          <w:szCs w:val="20"/>
          <w:u w:val="single"/>
        </w:rPr>
        <w:t>PRZEPISY I NORMY</w:t>
      </w:r>
    </w:p>
    <w:p w:rsidR="006722BD" w:rsidRPr="00785734" w:rsidRDefault="006722BD" w:rsidP="004A283F">
      <w:pPr>
        <w:pStyle w:val="Akapitzlist"/>
        <w:numPr>
          <w:ilvl w:val="0"/>
          <w:numId w:val="17"/>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lastRenderedPageBreak/>
        <w:t>Wykonawca będzie przestrzegał polskich przepisów prawnych łącznie z instrukcjami i przepisami wewnętrznych Zamawiającego takich jak dotyczące przepisów przeciwpożarowych i ubezpieczeniowych.</w:t>
      </w:r>
    </w:p>
    <w:p w:rsidR="006722BD" w:rsidRPr="00785734" w:rsidRDefault="006722BD" w:rsidP="004A283F">
      <w:pPr>
        <w:pStyle w:val="Akapitzlist"/>
        <w:numPr>
          <w:ilvl w:val="0"/>
          <w:numId w:val="17"/>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6722BD" w:rsidRPr="00785734" w:rsidRDefault="006722BD" w:rsidP="004A283F">
      <w:pPr>
        <w:pStyle w:val="Akapitzlist"/>
        <w:numPr>
          <w:ilvl w:val="0"/>
          <w:numId w:val="17"/>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6722BD" w:rsidRPr="00785734" w:rsidRDefault="006722BD" w:rsidP="006722BD">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rsidR="006722BD" w:rsidRPr="007E3E2D" w:rsidRDefault="006722BD" w:rsidP="00A516D8">
      <w:pPr>
        <w:pStyle w:val="Akapitzlist"/>
        <w:numPr>
          <w:ilvl w:val="0"/>
          <w:numId w:val="23"/>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rsidR="006722BD" w:rsidRPr="00702960" w:rsidRDefault="006722BD" w:rsidP="004A283F">
      <w:pPr>
        <w:pStyle w:val="Akapitzlist"/>
        <w:widowControl w:val="0"/>
        <w:numPr>
          <w:ilvl w:val="3"/>
          <w:numId w:val="18"/>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702960">
        <w:rPr>
          <w:rFonts w:ascii="Franklin Gothic Book" w:eastAsia="Tahoma,Bold" w:hAnsi="Franklin Gothic Book" w:cs="Tahoma,Bold"/>
          <w:bCs/>
          <w:color w:val="000000" w:themeColor="text1"/>
          <w:sz w:val="20"/>
          <w:szCs w:val="20"/>
        </w:rPr>
        <w:t>Referencje dla wykonanych usług o profilu zbliżonym do usług będących przedmiotem przetargu</w:t>
      </w:r>
      <w:r>
        <w:rPr>
          <w:rFonts w:ascii="Franklin Gothic Book" w:eastAsia="Tahoma,Bold" w:hAnsi="Franklin Gothic Book" w:cs="Tahoma,Bold"/>
          <w:bCs/>
          <w:color w:val="000000" w:themeColor="text1"/>
          <w:sz w:val="20"/>
          <w:szCs w:val="20"/>
        </w:rPr>
        <w:t xml:space="preserve"> (</w:t>
      </w:r>
      <w:r w:rsidR="005A6EF1">
        <w:rPr>
          <w:rFonts w:ascii="Franklin Gothic Book" w:eastAsia="Tahoma,Bold" w:hAnsi="Franklin Gothic Book" w:cs="Tahoma,Bold"/>
          <w:bCs/>
          <w:color w:val="000000" w:themeColor="text1"/>
          <w:sz w:val="20"/>
          <w:szCs w:val="20"/>
        </w:rPr>
        <w:t>dostawy i uruchomienia</w:t>
      </w:r>
      <w:r w:rsidR="005A6EF1" w:rsidRPr="005A6EF1">
        <w:rPr>
          <w:rFonts w:ascii="Franklin Gothic Book" w:eastAsia="Tahoma,Bold" w:hAnsi="Franklin Gothic Book" w:cs="Tahoma,Bold"/>
          <w:bCs/>
          <w:color w:val="000000" w:themeColor="text1"/>
          <w:sz w:val="20"/>
          <w:szCs w:val="20"/>
        </w:rPr>
        <w:t xml:space="preserve"> układów zasilania gwarantowanego o mocy min. 40kVA</w:t>
      </w:r>
      <w:r>
        <w:rPr>
          <w:rFonts w:ascii="Franklin Gothic Book" w:eastAsia="Tahoma,Bold" w:hAnsi="Franklin Gothic Book" w:cs="Tahoma,Bold"/>
          <w:bCs/>
          <w:color w:val="000000" w:themeColor="text1"/>
          <w:sz w:val="20"/>
          <w:szCs w:val="20"/>
        </w:rPr>
        <w:t xml:space="preserve">) </w:t>
      </w:r>
      <w:r w:rsidRPr="00702960">
        <w:rPr>
          <w:rFonts w:ascii="Franklin Gothic Book" w:eastAsia="Tahoma,Bold" w:hAnsi="Franklin Gothic Book" w:cs="Tahoma,Bold"/>
          <w:bCs/>
          <w:color w:val="000000" w:themeColor="text1"/>
          <w:sz w:val="20"/>
          <w:szCs w:val="20"/>
        </w:rPr>
        <w:t>w c</w:t>
      </w:r>
      <w:r>
        <w:rPr>
          <w:rFonts w:ascii="Franklin Gothic Book" w:eastAsia="Tahoma,Bold" w:hAnsi="Franklin Gothic Book" w:cs="Tahoma,Bold"/>
          <w:bCs/>
          <w:color w:val="000000" w:themeColor="text1"/>
          <w:sz w:val="20"/>
          <w:szCs w:val="20"/>
        </w:rPr>
        <w:t>zynnych obiektach przemysłowych</w:t>
      </w:r>
      <w:r w:rsidRPr="00702960">
        <w:rPr>
          <w:rFonts w:ascii="Franklin Gothic Book" w:eastAsia="Tahoma,Bold" w:hAnsi="Franklin Gothic Book" w:cs="Tahoma,Bold"/>
          <w:bCs/>
          <w:color w:val="000000" w:themeColor="text1"/>
          <w:sz w:val="20"/>
          <w:szCs w:val="20"/>
        </w:rPr>
        <w:t xml:space="preserve">, potwierdzające posiadanie przez Wykonawcę co najmniej </w:t>
      </w:r>
      <w:r>
        <w:rPr>
          <w:rFonts w:ascii="Franklin Gothic Book" w:eastAsia="Tahoma,Bold" w:hAnsi="Franklin Gothic Book" w:cs="Tahoma,Bold"/>
          <w:bCs/>
          <w:color w:val="000000" w:themeColor="text1"/>
          <w:sz w:val="20"/>
          <w:szCs w:val="20"/>
        </w:rPr>
        <w:t>3</w:t>
      </w:r>
      <w:r w:rsidRPr="00702960">
        <w:rPr>
          <w:rFonts w:ascii="Franklin Gothic Book" w:eastAsia="Tahoma,Bold" w:hAnsi="Franklin Gothic Book" w:cs="Tahoma,Bold"/>
          <w:bCs/>
          <w:color w:val="000000" w:themeColor="text1"/>
          <w:sz w:val="20"/>
          <w:szCs w:val="20"/>
        </w:rPr>
        <w:t xml:space="preserve">-letniego doświadczenia, poświadczone co najmniej </w:t>
      </w:r>
      <w:r>
        <w:rPr>
          <w:rFonts w:ascii="Franklin Gothic Book" w:eastAsia="Tahoma,Bold" w:hAnsi="Franklin Gothic Book" w:cs="Tahoma,Bold"/>
          <w:bCs/>
          <w:color w:val="000000" w:themeColor="text1"/>
          <w:sz w:val="20"/>
          <w:szCs w:val="20"/>
        </w:rPr>
        <w:t>2</w:t>
      </w:r>
      <w:r w:rsidRPr="00702960">
        <w:rPr>
          <w:rFonts w:ascii="Franklin Gothic Book" w:eastAsia="Tahoma,Bold" w:hAnsi="Franklin Gothic Book" w:cs="Tahoma,Bold"/>
          <w:bCs/>
          <w:color w:val="000000" w:themeColor="text1"/>
          <w:sz w:val="20"/>
          <w:szCs w:val="20"/>
        </w:rPr>
        <w:t xml:space="preserve"> listami referencyjnymi, dla realizowanych usług o wartości łąc</w:t>
      </w:r>
      <w:r>
        <w:rPr>
          <w:rFonts w:ascii="Franklin Gothic Book" w:eastAsia="Tahoma,Bold" w:hAnsi="Franklin Gothic Book" w:cs="Tahoma,Bold"/>
          <w:bCs/>
          <w:color w:val="000000" w:themeColor="text1"/>
          <w:sz w:val="20"/>
          <w:szCs w:val="20"/>
        </w:rPr>
        <w:t>znej nie niższej niż  </w:t>
      </w:r>
      <w:r w:rsidR="003C1E40">
        <w:rPr>
          <w:rFonts w:ascii="Franklin Gothic Book" w:eastAsia="Tahoma,Bold" w:hAnsi="Franklin Gothic Book" w:cs="Tahoma,Bold"/>
          <w:bCs/>
          <w:color w:val="000000" w:themeColor="text1"/>
          <w:sz w:val="20"/>
          <w:szCs w:val="20"/>
        </w:rPr>
        <w:t>100</w:t>
      </w:r>
      <w:r>
        <w:rPr>
          <w:rFonts w:ascii="Franklin Gothic Book" w:eastAsia="Tahoma,Bold" w:hAnsi="Franklin Gothic Book" w:cs="Tahoma,Bold"/>
          <w:bCs/>
          <w:color w:val="000000" w:themeColor="text1"/>
          <w:sz w:val="20"/>
          <w:szCs w:val="20"/>
        </w:rPr>
        <w:t>.000</w:t>
      </w:r>
      <w:r w:rsidRPr="00702960">
        <w:rPr>
          <w:rFonts w:ascii="Franklin Gothic Book" w:eastAsia="Tahoma,Bold" w:hAnsi="Franklin Gothic Book" w:cs="Tahoma,Bold"/>
          <w:bCs/>
          <w:color w:val="000000" w:themeColor="text1"/>
          <w:sz w:val="20"/>
          <w:szCs w:val="20"/>
        </w:rPr>
        <w:t xml:space="preserve"> zł netto</w:t>
      </w:r>
      <w:r w:rsidRPr="006358CB">
        <w:rPr>
          <w:rFonts w:ascii="Franklin Gothic Book" w:eastAsia="Tahoma,Bold" w:hAnsi="Franklin Gothic Book" w:cs="Tahoma,Bold"/>
          <w:bCs/>
          <w:color w:val="000000" w:themeColor="text1"/>
          <w:sz w:val="20"/>
          <w:szCs w:val="20"/>
        </w:rPr>
        <w:t>.</w:t>
      </w:r>
    </w:p>
    <w:p w:rsidR="006722BD" w:rsidRPr="00785734" w:rsidRDefault="006722BD" w:rsidP="00A516D8">
      <w:pPr>
        <w:pStyle w:val="Akapitzlist"/>
        <w:numPr>
          <w:ilvl w:val="0"/>
          <w:numId w:val="23"/>
        </w:numPr>
        <w:spacing w:after="120" w:line="240" w:lineRule="auto"/>
        <w:ind w:left="284" w:hanging="284"/>
        <w:contextualSpacing w:val="0"/>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WIZJA</w:t>
      </w:r>
      <w:r w:rsidRPr="00785734">
        <w:rPr>
          <w:rFonts w:ascii="Franklin Gothic Book" w:hAnsi="Franklin Gothic Book" w:cstheme="minorHAnsi"/>
          <w:b/>
          <w:color w:val="000000" w:themeColor="text1"/>
          <w:sz w:val="20"/>
          <w:szCs w:val="20"/>
          <w:u w:val="single"/>
        </w:rPr>
        <w:t xml:space="preserve"> LOKALNA </w:t>
      </w:r>
    </w:p>
    <w:p w:rsidR="006722BD" w:rsidRPr="00702960" w:rsidRDefault="006722BD" w:rsidP="00A516D8">
      <w:pPr>
        <w:pStyle w:val="Akapitzlist"/>
        <w:widowControl w:val="0"/>
        <w:numPr>
          <w:ilvl w:val="1"/>
          <w:numId w:val="23"/>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Zamawiający  przewiduje  wizję  lokalną</w:t>
      </w:r>
      <w:r>
        <w:rPr>
          <w:rFonts w:ascii="Franklin Gothic Book" w:hAnsi="Franklin Gothic Book" w:cstheme="minorHAnsi"/>
          <w:color w:val="000000" w:themeColor="text1"/>
          <w:sz w:val="20"/>
          <w:szCs w:val="20"/>
        </w:rPr>
        <w:t xml:space="preserve"> (ale nie wymaga)</w:t>
      </w:r>
      <w:r w:rsidRPr="00702960">
        <w:rPr>
          <w:rFonts w:ascii="Franklin Gothic Book" w:hAnsi="Franklin Gothic Book" w:cstheme="minorHAnsi"/>
          <w:color w:val="000000" w:themeColor="text1"/>
          <w:sz w:val="20"/>
          <w:szCs w:val="20"/>
        </w:rPr>
        <w:t xml:space="preserve"> w  miejscu  planowanych robót</w:t>
      </w:r>
      <w:r>
        <w:rPr>
          <w:rFonts w:ascii="Franklin Gothic Book" w:hAnsi="Franklin Gothic Book" w:cstheme="minorHAnsi"/>
          <w:color w:val="000000" w:themeColor="text1"/>
          <w:sz w:val="20"/>
          <w:szCs w:val="20"/>
        </w:rPr>
        <w:t xml:space="preserve"> </w:t>
      </w:r>
      <w:r w:rsidRPr="00785734">
        <w:rPr>
          <w:rFonts w:ascii="Franklin Gothic Book" w:hAnsi="Franklin Gothic Book" w:cstheme="minorHAnsi"/>
          <w:color w:val="000000" w:themeColor="text1"/>
          <w:sz w:val="20"/>
          <w:szCs w:val="20"/>
        </w:rPr>
        <w:t>w terminie przed złożeniem ofert</w:t>
      </w:r>
      <w:r>
        <w:rPr>
          <w:rFonts w:ascii="Franklin Gothic Book" w:hAnsi="Franklin Gothic Book" w:cstheme="minorHAnsi"/>
          <w:color w:val="000000" w:themeColor="text1"/>
          <w:sz w:val="20"/>
          <w:szCs w:val="20"/>
        </w:rPr>
        <w:t>,</w:t>
      </w:r>
      <w:r w:rsidRPr="00785734">
        <w:rPr>
          <w:rFonts w:ascii="Franklin Gothic Book" w:hAnsi="Franklin Gothic Book" w:cstheme="minorHAnsi"/>
          <w:color w:val="000000" w:themeColor="text1"/>
          <w:sz w:val="20"/>
          <w:szCs w:val="20"/>
        </w:rPr>
        <w:t xml:space="preserve"> ustalonym przez Strony</w:t>
      </w:r>
      <w:r w:rsidRPr="00702960">
        <w:rPr>
          <w:rFonts w:ascii="Franklin Gothic Book" w:hAnsi="Franklin Gothic Book" w:cstheme="minorHAnsi"/>
          <w:color w:val="000000" w:themeColor="text1"/>
          <w:sz w:val="20"/>
          <w:szCs w:val="20"/>
        </w:rPr>
        <w:t>.</w:t>
      </w:r>
    </w:p>
    <w:p w:rsidR="006722BD" w:rsidRDefault="006722BD" w:rsidP="00A516D8">
      <w:pPr>
        <w:pStyle w:val="Akapitzlist"/>
        <w:widowControl w:val="0"/>
        <w:numPr>
          <w:ilvl w:val="1"/>
          <w:numId w:val="23"/>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t>
      </w:r>
      <w:r>
        <w:rPr>
          <w:rFonts w:ascii="Franklin Gothic Book" w:hAnsi="Franklin Gothic Book" w:cstheme="minorHAnsi"/>
          <w:color w:val="000000" w:themeColor="text1"/>
          <w:sz w:val="20"/>
          <w:szCs w:val="20"/>
        </w:rPr>
        <w:t>Marek Wojdan</w:t>
      </w:r>
      <w:r w:rsidRPr="00702960">
        <w:rPr>
          <w:rFonts w:ascii="Franklin Gothic Book" w:hAnsi="Franklin Gothic Book" w:cstheme="minorHAnsi"/>
          <w:color w:val="000000" w:themeColor="text1"/>
          <w:sz w:val="20"/>
          <w:szCs w:val="20"/>
        </w:rPr>
        <w:t xml:space="preserve"> kontakt: e-mail: </w:t>
      </w:r>
      <w:hyperlink r:id="rId15" w:history="1">
        <w:r w:rsidRPr="00CB57EB">
          <w:rPr>
            <w:rStyle w:val="Hipercze"/>
            <w:rFonts w:ascii="Franklin Gothic Book" w:hAnsi="Franklin Gothic Book" w:cstheme="minorHAnsi"/>
            <w:sz w:val="20"/>
            <w:szCs w:val="20"/>
          </w:rPr>
          <w:t>marek.wojdan@enea.pl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161</w:t>
      </w:r>
      <w:r w:rsidRPr="00702960">
        <w:rPr>
          <w:rFonts w:ascii="Franklin Gothic Book" w:hAnsi="Franklin Gothic Book" w:cstheme="minorHAnsi"/>
          <w:color w:val="000000" w:themeColor="text1"/>
          <w:sz w:val="20"/>
          <w:szCs w:val="20"/>
        </w:rPr>
        <w:t>, kom.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369</w:t>
      </w:r>
      <w:r w:rsidRPr="00702960">
        <w:rPr>
          <w:rFonts w:ascii="Franklin Gothic Book" w:hAnsi="Franklin Gothic Book" w:cstheme="minorHAnsi"/>
          <w:color w:val="000000" w:themeColor="text1"/>
          <w:sz w:val="20"/>
          <w:szCs w:val="20"/>
        </w:rPr>
        <w:t xml:space="preserve">. Wizja będzie możliwa w okresie 5 dni od daty ogłoszenia przetargu. </w:t>
      </w:r>
    </w:p>
    <w:p w:rsidR="006722BD" w:rsidRPr="00702960" w:rsidRDefault="006722BD" w:rsidP="00A516D8">
      <w:pPr>
        <w:pStyle w:val="Akapitzlist"/>
        <w:widowControl w:val="0"/>
        <w:numPr>
          <w:ilvl w:val="1"/>
          <w:numId w:val="23"/>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Wizja lokalna musi być poprzedzona szkoleniem przez służby BHP Elektrowni</w:t>
      </w:r>
      <w:r>
        <w:rPr>
          <w:rFonts w:ascii="Franklin Gothic Book" w:hAnsi="Franklin Gothic Book" w:cstheme="minorHAnsi"/>
          <w:color w:val="000000" w:themeColor="text1"/>
          <w:sz w:val="20"/>
          <w:szCs w:val="20"/>
        </w:rPr>
        <w:t xml:space="preserve"> i zaplanowana z min. 3 dniowym wyprzedzeniem i przesłaniem</w:t>
      </w:r>
      <w:r w:rsidR="00BF6157">
        <w:rPr>
          <w:rFonts w:ascii="Franklin Gothic Book" w:hAnsi="Franklin Gothic Book" w:cstheme="minorHAnsi"/>
          <w:color w:val="000000" w:themeColor="text1"/>
          <w:sz w:val="20"/>
          <w:szCs w:val="20"/>
        </w:rPr>
        <w:t xml:space="preserve"> wcześniej</w:t>
      </w:r>
      <w:r>
        <w:rPr>
          <w:rFonts w:ascii="Franklin Gothic Book" w:hAnsi="Franklin Gothic Book" w:cstheme="minorHAnsi"/>
          <w:color w:val="000000" w:themeColor="text1"/>
          <w:sz w:val="20"/>
          <w:szCs w:val="20"/>
        </w:rPr>
        <w:t xml:space="preserve"> wypełnionego druku Z-1A</w:t>
      </w:r>
      <w:r w:rsidRPr="00785734">
        <w:rPr>
          <w:rFonts w:ascii="Franklin Gothic Book" w:hAnsi="Franklin Gothic Book" w:cstheme="minorHAnsi"/>
          <w:color w:val="000000" w:themeColor="text1"/>
          <w:sz w:val="20"/>
          <w:szCs w:val="20"/>
        </w:rPr>
        <w:t>.</w:t>
      </w:r>
    </w:p>
    <w:p w:rsidR="006722BD" w:rsidRPr="0025208C" w:rsidRDefault="006722BD" w:rsidP="00A516D8">
      <w:pPr>
        <w:numPr>
          <w:ilvl w:val="0"/>
          <w:numId w:val="23"/>
        </w:numPr>
        <w:tabs>
          <w:tab w:val="left" w:pos="284"/>
        </w:tabs>
        <w:spacing w:before="120" w:after="120" w:line="300" w:lineRule="atLeast"/>
        <w:ind w:left="284" w:hanging="284"/>
        <w:jc w:val="both"/>
        <w:rPr>
          <w:rFonts w:ascii="Franklin Gothic Book" w:hAnsi="Franklin Gothic Book" w:cs="Arial"/>
          <w:szCs w:val="20"/>
          <w:u w:val="single"/>
        </w:rPr>
      </w:pPr>
      <w:r w:rsidRPr="0025208C">
        <w:rPr>
          <w:rFonts w:ascii="Franklin Gothic Book" w:hAnsi="Franklin Gothic Book" w:cs="Arial"/>
          <w:b/>
          <w:szCs w:val="20"/>
          <w:u w:val="single"/>
        </w:rPr>
        <w:t>WARUNKIEM DOPUSZCZENIA DO PRZETARGU JEST DOŁĄCZENIE DO OFERTY</w:t>
      </w:r>
    </w:p>
    <w:p w:rsidR="006722BD" w:rsidRPr="005E709F" w:rsidRDefault="006722BD" w:rsidP="00A516D8">
      <w:pPr>
        <w:pStyle w:val="Akapitzlist"/>
        <w:numPr>
          <w:ilvl w:val="1"/>
          <w:numId w:val="23"/>
        </w:numPr>
        <w:spacing w:after="120" w:line="240" w:lineRule="auto"/>
        <w:ind w:left="426" w:hanging="426"/>
        <w:contextualSpacing w:val="0"/>
        <w:jc w:val="both"/>
        <w:rPr>
          <w:rFonts w:ascii="Franklin Gothic Book" w:hAnsi="Franklin Gothic Book" w:cstheme="minorHAnsi"/>
          <w:color w:val="000000" w:themeColor="text1"/>
          <w:sz w:val="20"/>
          <w:szCs w:val="20"/>
        </w:rPr>
      </w:pPr>
      <w:r>
        <w:rPr>
          <w:rFonts w:ascii="Franklin Gothic Book" w:hAnsi="Franklin Gothic Book"/>
          <w:color w:val="000000" w:themeColor="text1"/>
          <w:sz w:val="20"/>
          <w:szCs w:val="20"/>
        </w:rPr>
        <w:t xml:space="preserve">Oferent potwierdzi przyjęcie wymagań i zakresy prac określony w SIWZ wraz z harmonogramem realizacji. </w:t>
      </w:r>
    </w:p>
    <w:p w:rsidR="006722BD" w:rsidRPr="00CE4BBA" w:rsidRDefault="006722BD" w:rsidP="00A516D8">
      <w:pPr>
        <w:pStyle w:val="Akapitzlist"/>
        <w:numPr>
          <w:ilvl w:val="1"/>
          <w:numId w:val="23"/>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w:t>
      </w:r>
      <w:r>
        <w:rPr>
          <w:rFonts w:ascii="Franklin Gothic Book" w:hAnsi="Franklin Gothic Book"/>
          <w:color w:val="000000" w:themeColor="text1"/>
          <w:sz w:val="20"/>
          <w:szCs w:val="20"/>
        </w:rPr>
        <w:t xml:space="preserve"> referencje określone j/w.</w:t>
      </w:r>
    </w:p>
    <w:p w:rsidR="006722BD" w:rsidRPr="00785734" w:rsidRDefault="006722BD" w:rsidP="00A516D8">
      <w:pPr>
        <w:numPr>
          <w:ilvl w:val="1"/>
          <w:numId w:val="23"/>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lastRenderedPageBreak/>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rsidR="006722BD" w:rsidRPr="00785734" w:rsidRDefault="006722BD" w:rsidP="00A516D8">
      <w:pPr>
        <w:numPr>
          <w:ilvl w:val="1"/>
          <w:numId w:val="23"/>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 xml:space="preserve">W przypadku gdy oferent jest osobą fizyczną oświadczenia oferenta o wyrażeniu zgody na przetwarzanie przez Enea </w:t>
      </w:r>
      <w:r>
        <w:rPr>
          <w:rFonts w:ascii="Franklin Gothic Book" w:hAnsi="Franklin Gothic Book" w:cs="Arial"/>
          <w:color w:val="000000" w:themeColor="text1"/>
          <w:szCs w:val="20"/>
        </w:rPr>
        <w:t xml:space="preserve">Elektrownia </w:t>
      </w:r>
      <w:r w:rsidRPr="00785734">
        <w:rPr>
          <w:rFonts w:ascii="Franklin Gothic Book" w:hAnsi="Franklin Gothic Book" w:cs="Arial"/>
          <w:color w:val="000000" w:themeColor="text1"/>
          <w:szCs w:val="20"/>
        </w:rPr>
        <w:t>Połaniec S.A. danych osobowych, którego wzór stanowi załącznik do ogłoszenia.</w:t>
      </w:r>
    </w:p>
    <w:p w:rsidR="006722BD" w:rsidRDefault="006722BD" w:rsidP="00A516D8">
      <w:pPr>
        <w:pStyle w:val="Akapitzlist"/>
        <w:numPr>
          <w:ilvl w:val="1"/>
          <w:numId w:val="23"/>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rsidR="006722BD" w:rsidRPr="00132F0E" w:rsidRDefault="006722BD" w:rsidP="00A516D8">
      <w:pPr>
        <w:pStyle w:val="Akapitzlist"/>
        <w:numPr>
          <w:ilvl w:val="1"/>
          <w:numId w:val="23"/>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 xml:space="preserve">Oferent </w:t>
      </w:r>
      <w:r w:rsidRPr="003957B4">
        <w:rPr>
          <w:rFonts w:ascii="Franklin Gothic Book" w:eastAsia="Times New Roman" w:hAnsi="Franklin Gothic Book" w:cs="Arial"/>
          <w:color w:val="000000" w:themeColor="text1"/>
          <w:sz w:val="20"/>
          <w:szCs w:val="20"/>
          <w:lang w:eastAsia="pl-PL"/>
        </w:rPr>
        <w:t xml:space="preserve">przedstawi w ofercie wynagrodzenie </w:t>
      </w:r>
      <w:r w:rsidR="008C3C6D">
        <w:rPr>
          <w:rFonts w:ascii="Franklin Gothic Book" w:eastAsia="Times New Roman" w:hAnsi="Franklin Gothic Book" w:cs="Arial"/>
          <w:color w:val="000000" w:themeColor="text1"/>
          <w:sz w:val="20"/>
          <w:szCs w:val="20"/>
          <w:lang w:eastAsia="pl-PL"/>
        </w:rPr>
        <w:t>za zakres prac określony w SIWZ</w:t>
      </w:r>
      <w:r w:rsidRPr="003957B4">
        <w:rPr>
          <w:rFonts w:ascii="Franklin Gothic Book" w:eastAsia="Times New Roman" w:hAnsi="Franklin Gothic Book" w:cs="Arial"/>
          <w:color w:val="000000" w:themeColor="text1"/>
          <w:sz w:val="20"/>
          <w:szCs w:val="20"/>
          <w:lang w:eastAsia="pl-PL"/>
        </w:rPr>
        <w:t>.</w:t>
      </w:r>
    </w:p>
    <w:p w:rsidR="006722BD" w:rsidRPr="0025208C" w:rsidRDefault="006722BD" w:rsidP="00A516D8">
      <w:pPr>
        <w:pStyle w:val="Akapitzlist"/>
        <w:numPr>
          <w:ilvl w:val="0"/>
          <w:numId w:val="23"/>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25208C">
        <w:rPr>
          <w:rFonts w:ascii="Franklin Gothic Book" w:hAnsi="Franklin Gothic Book" w:cstheme="minorHAnsi"/>
          <w:b/>
          <w:color w:val="000000" w:themeColor="text1"/>
          <w:szCs w:val="20"/>
          <w:u w:val="single"/>
        </w:rPr>
        <w:t>ZAŁĄCZNIKI DO SIWZ</w:t>
      </w:r>
    </w:p>
    <w:p w:rsidR="00BF6157" w:rsidRPr="00BF6157" w:rsidRDefault="00BF6157" w:rsidP="00A516D8">
      <w:pPr>
        <w:pStyle w:val="Akapitzlist"/>
        <w:numPr>
          <w:ilvl w:val="1"/>
          <w:numId w:val="23"/>
        </w:numPr>
        <w:spacing w:after="0" w:line="240" w:lineRule="auto"/>
        <w:ind w:left="425" w:hanging="425"/>
        <w:contextualSpacing w:val="0"/>
        <w:rPr>
          <w:rFonts w:ascii="Franklin Gothic Book" w:hAnsi="Franklin Gothic Book" w:cs="Arial"/>
          <w:sz w:val="20"/>
          <w:szCs w:val="20"/>
        </w:rPr>
      </w:pPr>
      <w:r w:rsidRPr="00BF6157">
        <w:rPr>
          <w:rFonts w:ascii="Franklin Gothic Book" w:hAnsi="Franklin Gothic Book" w:cs="Arial"/>
          <w:sz w:val="20"/>
          <w:szCs w:val="20"/>
        </w:rPr>
        <w:t xml:space="preserve">Schemat istniejącego układu UPS </w:t>
      </w:r>
      <w:r>
        <w:rPr>
          <w:rFonts w:ascii="Franklin Gothic Book" w:hAnsi="Franklin Gothic Book" w:cs="Arial"/>
          <w:sz w:val="20"/>
          <w:szCs w:val="20"/>
        </w:rPr>
        <w:t>(załącznik nr 1)</w:t>
      </w:r>
    </w:p>
    <w:p w:rsidR="006722BD" w:rsidRPr="00CB09E1" w:rsidRDefault="006722BD" w:rsidP="00A516D8">
      <w:pPr>
        <w:pStyle w:val="Akapitzlist"/>
        <w:numPr>
          <w:ilvl w:val="1"/>
          <w:numId w:val="23"/>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sz w:val="20"/>
          <w:szCs w:val="20"/>
        </w:rPr>
        <w:t xml:space="preserve">Integralną częścią ogłoszenia jest klauzula informacyjna wynikająca z obowiązku informacyjnego Administratora (Enea </w:t>
      </w:r>
      <w:r w:rsidRPr="005E709F">
        <w:rPr>
          <w:rFonts w:ascii="Franklin Gothic Book" w:hAnsi="Franklin Gothic Book" w:cstheme="minorHAnsi"/>
          <w:color w:val="000000" w:themeColor="text1"/>
          <w:sz w:val="20"/>
          <w:szCs w:val="20"/>
        </w:rPr>
        <w:t>Elektrowni</w:t>
      </w:r>
      <w:r>
        <w:rPr>
          <w:rFonts w:ascii="Franklin Gothic Book" w:hAnsi="Franklin Gothic Book" w:cstheme="minorHAnsi"/>
          <w:color w:val="000000" w:themeColor="text1"/>
          <w:sz w:val="20"/>
          <w:szCs w:val="20"/>
        </w:rPr>
        <w:t>a</w:t>
      </w:r>
      <w:r w:rsidRPr="00CB09E1">
        <w:rPr>
          <w:rFonts w:ascii="Franklin Gothic Book" w:hAnsi="Franklin Gothic Book" w:cs="Arial"/>
          <w:sz w:val="20"/>
          <w:szCs w:val="20"/>
        </w:rPr>
        <w:t xml:space="preserve"> Połaniec S.A.) stanowiąca Załącznik  do ogłoszenia.</w:t>
      </w:r>
    </w:p>
    <w:p w:rsidR="006722BD" w:rsidRPr="00CB09E1" w:rsidRDefault="006722BD" w:rsidP="00A516D8">
      <w:pPr>
        <w:pStyle w:val="Akapitzlist"/>
        <w:numPr>
          <w:ilvl w:val="1"/>
          <w:numId w:val="23"/>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rsidR="006722BD" w:rsidRPr="00CB09E1" w:rsidRDefault="006722BD" w:rsidP="004A283F">
      <w:pPr>
        <w:pStyle w:val="Akapitzlist"/>
        <w:widowControl w:val="0"/>
        <w:numPr>
          <w:ilvl w:val="0"/>
          <w:numId w:val="24"/>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rsidR="006722BD" w:rsidRPr="008900AF" w:rsidRDefault="006722BD" w:rsidP="004A283F">
      <w:pPr>
        <w:pStyle w:val="Akapitzlist"/>
        <w:widowControl w:val="0"/>
        <w:numPr>
          <w:ilvl w:val="0"/>
          <w:numId w:val="24"/>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16" w:name="_MON_1594713171"/>
    <w:bookmarkEnd w:id="16"/>
    <w:p w:rsidR="006722BD" w:rsidRDefault="006722BD" w:rsidP="006722BD">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430AB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pt" o:ole="">
            <v:imagedata r:id="rId16" o:title=""/>
          </v:shape>
          <o:OLEObject Type="Embed" ProgID="Word.Document.12" ShapeID="_x0000_i1025" DrawAspect="Icon" ObjectID="_1648975474" r:id="rId17">
            <o:FieldCodes>\s</o:FieldCodes>
          </o:OLEObject>
        </w:object>
      </w:r>
    </w:p>
    <w:p w:rsidR="006722BD" w:rsidRPr="0025208C" w:rsidRDefault="006722BD" w:rsidP="00A516D8">
      <w:pPr>
        <w:pStyle w:val="Akapitzlist"/>
        <w:numPr>
          <w:ilvl w:val="0"/>
          <w:numId w:val="23"/>
        </w:numPr>
        <w:spacing w:before="120" w:after="120" w:line="312" w:lineRule="atLeast"/>
        <w:ind w:left="142" w:hanging="142"/>
        <w:contextualSpacing w:val="0"/>
        <w:rPr>
          <w:rFonts w:ascii="Franklin Gothic Book" w:hAnsi="Franklin Gothic Book" w:cstheme="minorHAnsi"/>
          <w:b/>
          <w:color w:val="000000" w:themeColor="text1"/>
          <w:sz w:val="20"/>
          <w:szCs w:val="20"/>
          <w:u w:val="single"/>
        </w:rPr>
      </w:pPr>
      <w:r w:rsidRPr="0025208C">
        <w:rPr>
          <w:rFonts w:ascii="Franklin Gothic Book" w:hAnsi="Franklin Gothic Book" w:cs="Arial"/>
          <w:b/>
          <w:bCs/>
          <w:color w:val="000000" w:themeColor="text1"/>
          <w:sz w:val="20"/>
          <w:szCs w:val="20"/>
          <w:u w:val="single"/>
        </w:rPr>
        <w:t xml:space="preserve">DOKUMENTY </w:t>
      </w:r>
      <w:r w:rsidRPr="0025208C">
        <w:rPr>
          <w:rFonts w:ascii="Franklin Gothic Book" w:hAnsi="Franklin Gothic Book" w:cstheme="minorHAnsi"/>
          <w:b/>
          <w:color w:val="000000" w:themeColor="text1"/>
          <w:sz w:val="20"/>
          <w:szCs w:val="20"/>
          <w:u w:val="single"/>
        </w:rPr>
        <w:t>WŁAŚCIWE DLA ENEA ELEKTROWNIA POŁANIEC S.A.:</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lastRenderedPageBreak/>
        <w:t>Instrukcja w Sprawie Zakazu Palenia Tytoniu</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rsidR="006722BD" w:rsidRPr="008900AF" w:rsidRDefault="006722BD" w:rsidP="00A516D8">
      <w:pPr>
        <w:pStyle w:val="Akapitzlist"/>
        <w:numPr>
          <w:ilvl w:val="1"/>
          <w:numId w:val="23"/>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rsidR="006722BD" w:rsidRPr="00C97441" w:rsidRDefault="006722BD" w:rsidP="006722BD">
      <w:pPr>
        <w:spacing w:after="160" w:line="259" w:lineRule="auto"/>
        <w:rPr>
          <w:rFonts w:ascii="Franklin Gothic Book" w:hAnsi="Franklin Gothic Book"/>
          <w:color w:val="0033CC"/>
          <w:szCs w:val="20"/>
        </w:rPr>
      </w:pPr>
      <w:r w:rsidRPr="008900AF">
        <w:rPr>
          <w:rFonts w:ascii="Franklin Gothic Book" w:hAnsi="Franklin Gothic Book" w:cs="Arial"/>
          <w:color w:val="000000" w:themeColor="text1"/>
          <w:szCs w:val="20"/>
        </w:rPr>
        <w:t>Dostępne na stronie internetowej Enea</w:t>
      </w:r>
      <w:r>
        <w:rPr>
          <w:rFonts w:ascii="Franklin Gothic Book" w:hAnsi="Franklin Gothic Book" w:cs="Arial"/>
          <w:color w:val="000000" w:themeColor="text1"/>
          <w:szCs w:val="20"/>
        </w:rPr>
        <w:t xml:space="preserve"> Elektrownia</w:t>
      </w:r>
      <w:r w:rsidRPr="008900AF">
        <w:rPr>
          <w:rFonts w:ascii="Franklin Gothic Book" w:hAnsi="Franklin Gothic Book" w:cs="Arial"/>
          <w:color w:val="000000" w:themeColor="text1"/>
          <w:szCs w:val="20"/>
        </w:rPr>
        <w:t xml:space="preserve"> Połaniec S.A. </w:t>
      </w:r>
      <w:r w:rsidRPr="00C97441">
        <w:rPr>
          <w:rFonts w:ascii="Franklin Gothic Book" w:hAnsi="Franklin Gothic Book" w:cs="Arial"/>
          <w:color w:val="0033CC"/>
          <w:szCs w:val="20"/>
        </w:rPr>
        <w:t xml:space="preserve">pod </w:t>
      </w:r>
      <w:r w:rsidRPr="00C97441">
        <w:rPr>
          <w:rStyle w:val="Hipercze"/>
          <w:rFonts w:ascii="Franklin Gothic Book" w:eastAsia="Calibri" w:hAnsi="Franklin Gothic Book"/>
          <w:color w:val="0033CC"/>
          <w:szCs w:val="20"/>
        </w:rPr>
        <w:t>https://www.enea.pl/pl/grupaenea/o-grupie/spolki-grupy-enea/polaniec/zamowienia/dokumenty-dla-wykonawcow-i-dostawcow</w:t>
      </w:r>
    </w:p>
    <w:p w:rsidR="008518BF" w:rsidRDefault="008518BF">
      <w:pPr>
        <w:spacing w:after="160" w:line="259" w:lineRule="auto"/>
        <w:rPr>
          <w:rFonts w:ascii="Franklin Gothic Book" w:hAnsi="Franklin Gothic Book" w:cs="Arial"/>
          <w:sz w:val="18"/>
          <w:szCs w:val="18"/>
        </w:rPr>
      </w:pPr>
      <w:r>
        <w:rPr>
          <w:rFonts w:ascii="Franklin Gothic Book" w:hAnsi="Franklin Gothic Book" w:cs="Arial"/>
          <w:sz w:val="18"/>
          <w:szCs w:val="18"/>
        </w:rPr>
        <w:br w:type="page"/>
      </w:r>
    </w:p>
    <w:p w:rsidR="00A8177A" w:rsidRPr="0082594A" w:rsidRDefault="00A8177A" w:rsidP="00A8177A">
      <w:pPr>
        <w:jc w:val="right"/>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rsidR="00A8177A" w:rsidRPr="00685AA2" w:rsidRDefault="00A8177A" w:rsidP="008518BF">
      <w:pPr>
        <w:spacing w:after="160" w:line="259" w:lineRule="auto"/>
        <w:jc w:val="center"/>
        <w:rPr>
          <w:rFonts w:ascii="Franklin Gothic Book" w:eastAsiaTheme="minorHAnsi" w:hAnsi="Franklin Gothic Book" w:cs="Arial"/>
          <w:b/>
          <w:szCs w:val="20"/>
          <w:lang w:eastAsia="en-US"/>
        </w:rPr>
      </w:pPr>
      <w:r w:rsidRPr="00685AA2">
        <w:rPr>
          <w:rFonts w:ascii="Franklin Gothic Book" w:eastAsiaTheme="minorHAnsi" w:hAnsi="Franklin Gothic Book" w:cs="Arial"/>
          <w:b/>
          <w:szCs w:val="20"/>
          <w:lang w:eastAsia="en-US"/>
        </w:rPr>
        <w:t>ZAŁĄCZNIK NR</w:t>
      </w:r>
      <w:r w:rsidR="008C3C6D">
        <w:rPr>
          <w:rFonts w:ascii="Franklin Gothic Book" w:eastAsiaTheme="minorHAnsi" w:hAnsi="Franklin Gothic Book" w:cs="Arial"/>
          <w:b/>
          <w:szCs w:val="20"/>
          <w:lang w:eastAsia="en-US"/>
        </w:rPr>
        <w:t xml:space="preserve"> </w:t>
      </w:r>
      <w:r w:rsidRPr="00685AA2">
        <w:rPr>
          <w:rFonts w:ascii="Franklin Gothic Book" w:eastAsiaTheme="minorHAnsi" w:hAnsi="Franklin Gothic Book" w:cs="Arial"/>
          <w:b/>
          <w:szCs w:val="20"/>
          <w:lang w:eastAsia="en-US"/>
        </w:rPr>
        <w:t>1</w:t>
      </w:r>
    </w:p>
    <w:p w:rsidR="006722BD" w:rsidRDefault="00BF6157" w:rsidP="008518BF">
      <w:pPr>
        <w:spacing w:after="160" w:line="259" w:lineRule="auto"/>
        <w:jc w:val="center"/>
        <w:rPr>
          <w:rFonts w:ascii="Franklin Gothic Book" w:eastAsiaTheme="minorHAnsi" w:hAnsi="Franklin Gothic Book" w:cs="Arial"/>
          <w:szCs w:val="20"/>
          <w:lang w:eastAsia="en-US"/>
        </w:rPr>
      </w:pPr>
      <w:r w:rsidRPr="00BF6157">
        <w:rPr>
          <w:rFonts w:ascii="Franklin Gothic Book" w:hAnsi="Franklin Gothic Book" w:cs="Arial"/>
          <w:szCs w:val="20"/>
        </w:rPr>
        <w:t>Schemat istniejącego układu UPS</w:t>
      </w:r>
      <w:r w:rsidR="006722BD" w:rsidRPr="00685AA2">
        <w:rPr>
          <w:rFonts w:ascii="Franklin Gothic Book" w:eastAsiaTheme="minorHAnsi" w:hAnsi="Franklin Gothic Book" w:cs="Arial"/>
          <w:szCs w:val="20"/>
          <w:lang w:eastAsia="en-US"/>
        </w:rPr>
        <w:t>:</w:t>
      </w:r>
    </w:p>
    <w:p w:rsidR="008C3C6D" w:rsidRDefault="008C3C6D" w:rsidP="006722BD">
      <w:pPr>
        <w:spacing w:after="160" w:line="259" w:lineRule="auto"/>
        <w:rPr>
          <w:rFonts w:ascii="Franklin Gothic Book" w:eastAsiaTheme="minorHAnsi" w:hAnsi="Franklin Gothic Book" w:cs="Arial"/>
          <w:szCs w:val="20"/>
          <w:lang w:eastAsia="en-US"/>
        </w:rPr>
      </w:pPr>
    </w:p>
    <w:p w:rsidR="00C97441" w:rsidRPr="00685AA2" w:rsidRDefault="0037653B" w:rsidP="008C3C6D">
      <w:pPr>
        <w:spacing w:after="160" w:line="259" w:lineRule="auto"/>
        <w:jc w:val="center"/>
        <w:rPr>
          <w:rFonts w:ascii="Franklin Gothic Book" w:eastAsiaTheme="minorHAnsi" w:hAnsi="Franklin Gothic Book" w:cs="Arial"/>
          <w:b/>
          <w:szCs w:val="20"/>
          <w:lang w:eastAsia="en-US"/>
        </w:rPr>
      </w:pPr>
      <w:r>
        <w:rPr>
          <w:rFonts w:ascii="Franklin Gothic Book" w:eastAsiaTheme="minorHAnsi" w:hAnsi="Franklin Gothic Book" w:cs="Arial"/>
          <w:b/>
          <w:noProof/>
          <w:szCs w:val="20"/>
        </w:rPr>
        <w:lastRenderedPageBreak/>
        <mc:AlternateContent>
          <mc:Choice Requires="wps">
            <w:drawing>
              <wp:anchor distT="0" distB="0" distL="114300" distR="114300" simplePos="0" relativeHeight="251662336" behindDoc="0" locked="0" layoutInCell="1" allowOverlap="1" wp14:anchorId="178A3CCD" wp14:editId="263BCF12">
                <wp:simplePos x="0" y="0"/>
                <wp:positionH relativeFrom="column">
                  <wp:posOffset>1910967</wp:posOffset>
                </wp:positionH>
                <wp:positionV relativeFrom="paragraph">
                  <wp:posOffset>690197</wp:posOffset>
                </wp:positionV>
                <wp:extent cx="1028700" cy="232913"/>
                <wp:effectExtent l="0" t="0" r="19050" b="15240"/>
                <wp:wrapNone/>
                <wp:docPr id="4" name="Pole tekstowe 4"/>
                <wp:cNvGraphicFramePr/>
                <a:graphic xmlns:a="http://schemas.openxmlformats.org/drawingml/2006/main">
                  <a:graphicData uri="http://schemas.microsoft.com/office/word/2010/wordprocessingShape">
                    <wps:wsp>
                      <wps:cNvSpPr txBox="1"/>
                      <wps:spPr>
                        <a:xfrm>
                          <a:off x="0" y="0"/>
                          <a:ext cx="1028700" cy="232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331" w:rsidRPr="006A0C51" w:rsidRDefault="00082331">
                            <w:pPr>
                              <w:rPr>
                                <w:sz w:val="16"/>
                                <w:szCs w:val="16"/>
                              </w:rPr>
                            </w:pPr>
                            <w:r>
                              <w:rPr>
                                <w:rFonts w:ascii="Segoe UI" w:eastAsiaTheme="minorHAnsi" w:hAnsi="Segoe UI" w:cs="Segoe UI"/>
                                <w:color w:val="000000"/>
                                <w:sz w:val="16"/>
                                <w:szCs w:val="16"/>
                                <w:lang w:val="en-US" w:eastAsia="en-US"/>
                              </w:rPr>
                              <w:t>kab</w:t>
                            </w:r>
                            <w:r w:rsidRPr="006A0C51">
                              <w:rPr>
                                <w:rFonts w:ascii="Segoe UI" w:eastAsiaTheme="minorHAnsi" w:hAnsi="Segoe UI" w:cs="Segoe UI"/>
                                <w:color w:val="000000"/>
                                <w:sz w:val="16"/>
                                <w:szCs w:val="16"/>
                                <w:lang w:val="en-US" w:eastAsia="en-US"/>
                              </w:rPr>
                              <w:t>l</w:t>
                            </w:r>
                            <w:r>
                              <w:rPr>
                                <w:rFonts w:ascii="Segoe UI" w:eastAsiaTheme="minorHAnsi" w:hAnsi="Segoe UI" w:cs="Segoe UI"/>
                                <w:color w:val="000000"/>
                                <w:sz w:val="16"/>
                                <w:szCs w:val="16"/>
                                <w:lang w:val="en-US" w:eastAsia="en-US"/>
                              </w:rPr>
                              <w:t>e</w:t>
                            </w:r>
                            <w:r w:rsidRPr="006A0C51">
                              <w:rPr>
                                <w:rFonts w:ascii="Segoe UI" w:eastAsiaTheme="minorHAnsi" w:hAnsi="Segoe UI" w:cs="Segoe UI"/>
                                <w:color w:val="000000"/>
                                <w:sz w:val="16"/>
                                <w:szCs w:val="16"/>
                                <w:lang w:val="en-US" w:eastAsia="en-US"/>
                              </w:rPr>
                              <w:t xml:space="preserve"> YKYżo 4X50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3CCD" id="_x0000_t202" coordsize="21600,21600" o:spt="202" path="m,l,21600r21600,l21600,xe">
                <v:stroke joinstyle="miter"/>
                <v:path gradientshapeok="t" o:connecttype="rect"/>
              </v:shapetype>
              <v:shape id="Pole tekstowe 4" o:spid="_x0000_s1026" type="#_x0000_t202" style="position:absolute;left:0;text-align:left;margin-left:150.45pt;margin-top:54.35pt;width:81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" fillcolor="white [3201]" strokeweight=".5pt">
                <v:textbox>
                  <w:txbxContent>
                    <w:p w:rsidR="00082331" w:rsidRPr="006A0C51" w:rsidRDefault="00082331">
                      <w:pPr>
                        <w:rPr>
                          <w:sz w:val="16"/>
                          <w:szCs w:val="16"/>
                        </w:rPr>
                      </w:pPr>
                      <w:r>
                        <w:rPr>
                          <w:rFonts w:ascii="Segoe UI" w:eastAsiaTheme="minorHAnsi" w:hAnsi="Segoe UI" w:cs="Segoe UI"/>
                          <w:color w:val="000000"/>
                          <w:sz w:val="16"/>
                          <w:szCs w:val="16"/>
                          <w:lang w:val="en-US" w:eastAsia="en-US"/>
                        </w:rPr>
                        <w:t>kab</w:t>
                      </w:r>
                      <w:r w:rsidRPr="006A0C51">
                        <w:rPr>
                          <w:rFonts w:ascii="Segoe UI" w:eastAsiaTheme="minorHAnsi" w:hAnsi="Segoe UI" w:cs="Segoe UI"/>
                          <w:color w:val="000000"/>
                          <w:sz w:val="16"/>
                          <w:szCs w:val="16"/>
                          <w:lang w:val="en-US" w:eastAsia="en-US"/>
                        </w:rPr>
                        <w:t>l</w:t>
                      </w:r>
                      <w:r>
                        <w:rPr>
                          <w:rFonts w:ascii="Segoe UI" w:eastAsiaTheme="minorHAnsi" w:hAnsi="Segoe UI" w:cs="Segoe UI"/>
                          <w:color w:val="000000"/>
                          <w:sz w:val="16"/>
                          <w:szCs w:val="16"/>
                          <w:lang w:val="en-US" w:eastAsia="en-US"/>
                        </w:rPr>
                        <w:t>e</w:t>
                      </w:r>
                      <w:r w:rsidRPr="006A0C51">
                        <w:rPr>
                          <w:rFonts w:ascii="Segoe UI" w:eastAsiaTheme="minorHAnsi" w:hAnsi="Segoe UI" w:cs="Segoe UI"/>
                          <w:color w:val="000000"/>
                          <w:sz w:val="16"/>
                          <w:szCs w:val="16"/>
                          <w:lang w:val="en-US" w:eastAsia="en-US"/>
                        </w:rPr>
                        <w:t xml:space="preserve"> YKYżo 4X50</w:t>
                      </w:r>
                    </w:p>
                  </w:txbxContent>
                </v:textbox>
              </v:shape>
            </w:pict>
          </mc:Fallback>
        </mc:AlternateContent>
      </w:r>
      <w:r w:rsidR="008C3C6D">
        <w:rPr>
          <w:rFonts w:ascii="Franklin Gothic Book" w:eastAsiaTheme="minorHAnsi" w:hAnsi="Franklin Gothic Book" w:cs="Arial"/>
          <w:b/>
          <w:noProof/>
          <w:szCs w:val="20"/>
        </w:rPr>
        <mc:AlternateContent>
          <mc:Choice Requires="wps">
            <w:drawing>
              <wp:anchor distT="0" distB="0" distL="114300" distR="114300" simplePos="0" relativeHeight="251663360" behindDoc="0" locked="0" layoutInCell="1" allowOverlap="1" wp14:anchorId="0D67E02A" wp14:editId="267706E5">
                <wp:simplePos x="0" y="0"/>
                <wp:positionH relativeFrom="column">
                  <wp:posOffset>165735</wp:posOffset>
                </wp:positionH>
                <wp:positionV relativeFrom="paragraph">
                  <wp:posOffset>3166745</wp:posOffset>
                </wp:positionV>
                <wp:extent cx="962025" cy="209550"/>
                <wp:effectExtent l="0" t="0" r="28575" b="19050"/>
                <wp:wrapNone/>
                <wp:docPr id="5" name="Pole tekstowe 5"/>
                <wp:cNvGraphicFramePr/>
                <a:graphic xmlns:a="http://schemas.openxmlformats.org/drawingml/2006/main">
                  <a:graphicData uri="http://schemas.microsoft.com/office/word/2010/wordprocessingShape">
                    <wps:wsp>
                      <wps:cNvSpPr txBox="1"/>
                      <wps:spPr>
                        <a:xfrm>
                          <a:off x="0" y="0"/>
                          <a:ext cx="962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331" w:rsidRPr="006A0C51" w:rsidRDefault="00082331">
                            <w:pPr>
                              <w:rPr>
                                <w:sz w:val="16"/>
                                <w:szCs w:val="16"/>
                              </w:rPr>
                            </w:pPr>
                            <w:r w:rsidRPr="006A0C51">
                              <w:rPr>
                                <w:rFonts w:ascii="Segoe UI" w:eastAsiaTheme="minorHAnsi" w:hAnsi="Segoe UI" w:cs="Segoe UI"/>
                                <w:color w:val="000000"/>
                                <w:sz w:val="16"/>
                                <w:szCs w:val="16"/>
                                <w:lang w:val="en-US" w:eastAsia="en-US"/>
                              </w:rPr>
                              <w:t>kabel YKY 4X95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E02A" id="Pole tekstowe 5" o:spid="_x0000_s1027" type="#_x0000_t202" style="position:absolute;left:0;text-align:left;margin-left:13.05pt;margin-top:249.35pt;width:7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" fillcolor="white [3201]" strokeweight=".5pt">
                <v:textbox>
                  <w:txbxContent>
                    <w:p w:rsidR="00082331" w:rsidRPr="006A0C51" w:rsidRDefault="00082331">
                      <w:pPr>
                        <w:rPr>
                          <w:sz w:val="16"/>
                          <w:szCs w:val="16"/>
                        </w:rPr>
                      </w:pPr>
                      <w:r w:rsidRPr="006A0C51">
                        <w:rPr>
                          <w:rFonts w:ascii="Segoe UI" w:eastAsiaTheme="minorHAnsi" w:hAnsi="Segoe UI" w:cs="Segoe UI"/>
                          <w:color w:val="000000"/>
                          <w:sz w:val="16"/>
                          <w:szCs w:val="16"/>
                          <w:lang w:val="en-US" w:eastAsia="en-US"/>
                        </w:rPr>
                        <w:t>kabel YKY 4X95</w:t>
                      </w:r>
                    </w:p>
                  </w:txbxContent>
                </v:textbox>
              </v:shape>
            </w:pict>
          </mc:Fallback>
        </mc:AlternateContent>
      </w:r>
      <w:r w:rsidR="006A0C51">
        <w:rPr>
          <w:rFonts w:ascii="Franklin Gothic Book" w:eastAsiaTheme="minorHAnsi" w:hAnsi="Franklin Gothic Book" w:cs="Arial"/>
          <w:b/>
          <w:noProof/>
          <w:szCs w:val="20"/>
        </w:rPr>
        <w:drawing>
          <wp:inline distT="0" distB="0" distL="0" distR="0" wp14:anchorId="3D34CE57" wp14:editId="2DDCC356">
            <wp:extent cx="4714875" cy="58007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5800725"/>
                    </a:xfrm>
                    <a:prstGeom prst="rect">
                      <a:avLst/>
                    </a:prstGeom>
                    <a:noFill/>
                    <a:ln>
                      <a:noFill/>
                    </a:ln>
                  </pic:spPr>
                </pic:pic>
              </a:graphicData>
            </a:graphic>
          </wp:inline>
        </w:drawing>
      </w:r>
    </w:p>
    <w:p w:rsidR="008518BF" w:rsidRDefault="008518BF">
      <w:pPr>
        <w:spacing w:after="160" w:line="259" w:lineRule="auto"/>
        <w:rPr>
          <w:rFonts w:ascii="Franklin Gothic Book" w:hAnsi="Franklin Gothic Book" w:cs="Arial"/>
          <w:sz w:val="18"/>
          <w:szCs w:val="18"/>
        </w:rPr>
      </w:pPr>
      <w:r>
        <w:rPr>
          <w:rFonts w:ascii="Franklin Gothic Book" w:hAnsi="Franklin Gothic Book" w:cs="Arial"/>
          <w:sz w:val="18"/>
          <w:szCs w:val="18"/>
        </w:rPr>
        <w:lastRenderedPageBreak/>
        <w:br w:type="page"/>
      </w:r>
    </w:p>
    <w:p w:rsidR="0062441C" w:rsidRPr="0082594A" w:rsidRDefault="0062441C" w:rsidP="008518BF">
      <w:pPr>
        <w:jc w:val="right"/>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rsidR="0062441C" w:rsidRDefault="0062441C" w:rsidP="0062441C">
      <w:pPr>
        <w:jc w:val="center"/>
        <w:rPr>
          <w:rFonts w:ascii="Franklin Gothic Book" w:hAnsi="Franklin Gothic Book" w:cs="Arial"/>
          <w:b/>
          <w:sz w:val="18"/>
          <w:szCs w:val="18"/>
        </w:rPr>
      </w:pPr>
    </w:p>
    <w:p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62441C" w:rsidRPr="0095195B" w:rsidRDefault="0062441C" w:rsidP="0062441C">
      <w:pPr>
        <w:jc w:val="center"/>
        <w:rPr>
          <w:rFonts w:ascii="Franklin Gothic Book" w:hAnsi="Franklin Gothic Book" w:cs="Arial"/>
          <w:b/>
          <w:bCs/>
          <w:sz w:val="18"/>
          <w:szCs w:val="18"/>
        </w:rPr>
      </w:pP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62441C" w:rsidRPr="0095195B" w:rsidRDefault="0062441C" w:rsidP="0062441C">
      <w:pPr>
        <w:rPr>
          <w:rFonts w:ascii="Franklin Gothic Book" w:hAnsi="Franklin Gothic Book" w:cs="Arial"/>
          <w:sz w:val="18"/>
          <w:szCs w:val="18"/>
          <w:lang w:bidi="lo-LA"/>
        </w:rPr>
      </w:pPr>
    </w:p>
    <w:p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rsidTr="00D222DA">
        <w:trPr>
          <w:trHeight w:val="144"/>
          <w:tblHeader/>
        </w:trPr>
        <w:tc>
          <w:tcPr>
            <w:tcW w:w="269"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rsidTr="00D222DA">
        <w:trPr>
          <w:trHeight w:val="274"/>
          <w:tblHeader/>
        </w:trPr>
        <w:tc>
          <w:tcPr>
            <w:tcW w:w="269"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rsidTr="00D222DA">
        <w:trPr>
          <w:trHeight w:val="388"/>
        </w:trPr>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rsidTr="00D222DA">
        <w:tc>
          <w:tcPr>
            <w:tcW w:w="269" w:type="pc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rsidTr="00D222DA">
        <w:tc>
          <w:tcPr>
            <w:tcW w:w="269" w:type="pct"/>
            <w:vMerge w:val="restar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lastRenderedPageBreak/>
              <w:t>15.</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rsidTr="00D222DA">
        <w:tc>
          <w:tcPr>
            <w:tcW w:w="269" w:type="pct"/>
            <w:vMerge w:val="restar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62441C" w:rsidRPr="0095195B" w:rsidRDefault="0062441C" w:rsidP="0062441C">
      <w:pPr>
        <w:rPr>
          <w:rFonts w:ascii="Franklin Gothic Book" w:hAnsi="Franklin Gothic Book" w:cs="Arial"/>
          <w:sz w:val="18"/>
          <w:szCs w:val="18"/>
        </w:rPr>
      </w:pPr>
    </w:p>
    <w:p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rsidTr="00D222DA">
        <w:trPr>
          <w:trHeight w:val="501"/>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533"/>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9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4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62441C" w:rsidRPr="000C79A2" w:rsidRDefault="0062441C" w:rsidP="0062441C">
      <w:pPr>
        <w:spacing w:before="120"/>
        <w:ind w:left="3540" w:firstLine="708"/>
        <w:contextualSpacing/>
        <w:jc w:val="both"/>
        <w:rPr>
          <w:rFonts w:ascii="Calibri" w:hAnsi="Calibri" w:cs="Calibri"/>
          <w:color w:val="000000"/>
          <w:szCs w:val="20"/>
        </w:rPr>
      </w:pPr>
    </w:p>
    <w:p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62441C" w:rsidRDefault="0062441C" w:rsidP="0062441C">
      <w:pPr>
        <w:ind w:left="3540" w:firstLine="708"/>
        <w:contextualSpacing/>
        <w:rPr>
          <w:rFonts w:ascii="Calibri" w:hAnsi="Calibri" w:cs="Calibri"/>
          <w:color w:val="000000"/>
          <w:sz w:val="18"/>
          <w:szCs w:val="18"/>
        </w:rPr>
      </w:pP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lastRenderedPageBreak/>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62441C" w:rsidRDefault="0062441C" w:rsidP="0062441C">
      <w:pPr>
        <w:rPr>
          <w:rFonts w:ascii="Calibri" w:hAnsi="Calibri" w:cs="Arial"/>
          <w:i/>
          <w:szCs w:val="20"/>
        </w:rPr>
      </w:pPr>
    </w:p>
    <w:p w:rsidR="0062441C" w:rsidRDefault="0062441C" w:rsidP="0062441C">
      <w:pPr>
        <w:rPr>
          <w:rFonts w:ascii="Calibri" w:hAnsi="Calibri" w:cs="Arial"/>
          <w:i/>
          <w:szCs w:val="20"/>
        </w:rPr>
      </w:pPr>
    </w:p>
    <w:p w:rsidR="00AE5D2B" w:rsidRDefault="00AE5D2B" w:rsidP="0062441C">
      <w:pPr>
        <w:rPr>
          <w:rFonts w:ascii="Franklin Gothic Book" w:hAnsi="Franklin Gothic Book" w:cs="Arial"/>
          <w:sz w:val="18"/>
          <w:szCs w:val="18"/>
        </w:rPr>
      </w:pPr>
    </w:p>
    <w:p w:rsidR="008518BF" w:rsidRDefault="008518BF">
      <w:pPr>
        <w:spacing w:after="160" w:line="259" w:lineRule="auto"/>
        <w:rPr>
          <w:rFonts w:ascii="Franklin Gothic Book" w:eastAsia="Calibri" w:hAnsi="Franklin Gothic Book" w:cs="Arial"/>
          <w:b/>
          <w:szCs w:val="20"/>
          <w:lang w:eastAsia="en-US"/>
        </w:rPr>
      </w:pPr>
      <w:r>
        <w:rPr>
          <w:rFonts w:ascii="Franklin Gothic Book" w:hAnsi="Franklin Gothic Book" w:cs="Arial"/>
          <w:b/>
          <w:szCs w:val="20"/>
        </w:rPr>
        <w:br w:type="page"/>
      </w: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E415EA" w:rsidRPr="00A8177A" w:rsidRDefault="00E415EA" w:rsidP="00A8177A">
      <w:pPr>
        <w:spacing w:after="120"/>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okres gwarancji ………………………….</w:t>
      </w:r>
    </w:p>
    <w:p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EA5044" w:rsidRPr="00D730B1" w:rsidRDefault="00EA5044" w:rsidP="00A8177A">
      <w:pPr>
        <w:spacing w:after="120"/>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lastRenderedPageBreak/>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6745BA">
        <w:rPr>
          <w:rFonts w:ascii="Franklin Gothic Book" w:hAnsi="Franklin Gothic Book" w:cs="Arial"/>
          <w:color w:val="000000" w:themeColor="text1"/>
          <w:szCs w:val="20"/>
          <w:lang w:eastAsia="ja-JP"/>
        </w:rPr>
      </w:r>
      <w:r w:rsidR="006745B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6745BA">
        <w:rPr>
          <w:rFonts w:ascii="Franklin Gothic Book" w:hAnsi="Franklin Gothic Book" w:cs="Arial"/>
          <w:color w:val="000000" w:themeColor="text1"/>
          <w:szCs w:val="20"/>
          <w:lang w:eastAsia="ja-JP"/>
        </w:rPr>
      </w:r>
      <w:r w:rsidR="006745B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B62A42" w:rsidRPr="00F55108">
        <w:rPr>
          <w:rFonts w:ascii="Franklin Gothic Book" w:hAnsi="Franklin Gothic Book" w:cs="Arial"/>
          <w:szCs w:val="20"/>
          <w:lang w:eastAsia="ja-JP"/>
        </w:rPr>
        <w:t>2.</w:t>
      </w:r>
      <w:r w:rsidR="00CB0B0B" w:rsidRPr="00F55108">
        <w:rPr>
          <w:rFonts w:ascii="Franklin Gothic Book" w:hAnsi="Franklin Gothic Book" w:cs="Arial"/>
          <w:szCs w:val="20"/>
          <w:lang w:eastAsia="ja-JP"/>
        </w:rPr>
        <w:t xml:space="preserve">000.000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lastRenderedPageBreak/>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rsidTr="005A7BFC">
        <w:tc>
          <w:tcPr>
            <w:tcW w:w="9550" w:type="dxa"/>
          </w:tcPr>
          <w:p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rsidR="00CB09E1" w:rsidRPr="00861776" w:rsidRDefault="00CB09E1" w:rsidP="005A7BFC">
            <w:pPr>
              <w:jc w:val="right"/>
              <w:outlineLvl w:val="0"/>
              <w:rPr>
                <w:rFonts w:ascii="Franklin Gothic Book" w:hAnsi="Franklin Gothic Book" w:cstheme="minorHAnsi"/>
                <w:b/>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861776" w:rsidRDefault="00CB09E1" w:rsidP="00861776">
            <w:pPr>
              <w:rPr>
                <w:rFonts w:ascii="Franklin Gothic Book" w:eastAsia="Tahoma,Bold" w:hAnsi="Franklin Gothic Book" w:cstheme="minorHAnsi"/>
                <w:bCs/>
                <w:szCs w:val="20"/>
              </w:rPr>
            </w:pPr>
            <w:r w:rsidRPr="00861776">
              <w:rPr>
                <w:rFonts w:ascii="Franklin Gothic Book" w:eastAsia="Tahoma,Bold" w:hAnsi="Franklin Gothic Book" w:cstheme="minorHAnsi"/>
                <w:bCs/>
                <w:szCs w:val="20"/>
              </w:rPr>
              <w:t xml:space="preserve">Za   </w:t>
            </w:r>
            <w:r w:rsidR="005A5145">
              <w:rPr>
                <w:rFonts w:ascii="Franklin Gothic Book" w:eastAsia="Tahoma,Bold" w:hAnsi="Franklin Gothic Book" w:cstheme="minorHAnsi"/>
                <w:bCs/>
                <w:szCs w:val="20"/>
              </w:rPr>
              <w:t>wykonanie</w:t>
            </w:r>
            <w:r w:rsidR="00876AEC" w:rsidRPr="00861776">
              <w:rPr>
                <w:rFonts w:ascii="Franklin Gothic Book" w:eastAsia="Tahoma,Bold" w:hAnsi="Franklin Gothic Book" w:cstheme="minorHAnsi"/>
                <w:bCs/>
                <w:szCs w:val="20"/>
              </w:rPr>
              <w:t xml:space="preserve"> </w:t>
            </w:r>
            <w:r w:rsidR="008C3C6D">
              <w:rPr>
                <w:rFonts w:ascii="Franklin Gothic Book" w:hAnsi="Franklin Gothic Book" w:cs="Arial"/>
                <w:bCs/>
                <w:szCs w:val="20"/>
              </w:rPr>
              <w:t>wymiany</w:t>
            </w:r>
            <w:r w:rsidR="008C3C6D" w:rsidRPr="00CE3FB8">
              <w:rPr>
                <w:rFonts w:ascii="Franklin Gothic Book" w:hAnsi="Franklin Gothic Book" w:cs="Arial"/>
                <w:bCs/>
                <w:szCs w:val="20"/>
              </w:rPr>
              <w:t xml:space="preserve"> UPS zasilania urządzeń bloku energetycznego nr 5</w:t>
            </w:r>
            <w:r w:rsidR="005A5145">
              <w:rPr>
                <w:rFonts w:ascii="Franklin Gothic Book" w:hAnsi="Franklin Gothic Book" w:cs="Arial"/>
                <w:color w:val="000000" w:themeColor="text1"/>
                <w:szCs w:val="20"/>
              </w:rPr>
              <w:t xml:space="preserve"> </w:t>
            </w:r>
            <w:r w:rsidR="00876AEC" w:rsidRPr="00861776">
              <w:rPr>
                <w:rFonts w:ascii="Franklin Gothic Book" w:eastAsia="Times" w:hAnsi="Franklin Gothic Book" w:cs="Verdana,Bold"/>
                <w:bCs/>
                <w:color w:val="000000" w:themeColor="text1"/>
                <w:szCs w:val="20"/>
              </w:rPr>
              <w:t>w Enea Elektrownia Połaniec S.A.</w:t>
            </w:r>
            <w:r w:rsidR="00876AEC" w:rsidRPr="00861776">
              <w:rPr>
                <w:rFonts w:ascii="Franklin Gothic Book" w:hAnsi="Franklin Gothic Book" w:cs="Arial"/>
                <w:szCs w:val="20"/>
              </w:rPr>
              <w:t xml:space="preserve"> </w:t>
            </w:r>
            <w:r w:rsidRPr="00861776">
              <w:rPr>
                <w:rFonts w:ascii="Franklin Gothic Book" w:eastAsia="Tahoma,Bold" w:hAnsi="Franklin Gothic Book" w:cstheme="minorHAnsi"/>
                <w:bCs/>
                <w:szCs w:val="20"/>
              </w:rPr>
              <w:t>oferujemy</w:t>
            </w:r>
            <w:r w:rsidR="00861776" w:rsidRPr="00861776">
              <w:rPr>
                <w:rFonts w:ascii="Franklin Gothic Book" w:eastAsia="Tahoma,Bold" w:hAnsi="Franklin Gothic Book" w:cstheme="minorHAnsi"/>
                <w:bCs/>
                <w:szCs w:val="20"/>
              </w:rPr>
              <w:t>:</w:t>
            </w:r>
          </w:p>
          <w:p w:rsidR="00861776" w:rsidRPr="00861776" w:rsidRDefault="00CB09E1" w:rsidP="00861776">
            <w:pPr>
              <w:rPr>
                <w:rFonts w:ascii="Franklin Gothic Book" w:eastAsia="Calibri" w:hAnsi="Franklin Gothic Book"/>
                <w:color w:val="000000" w:themeColor="text1"/>
                <w:szCs w:val="20"/>
              </w:rPr>
            </w:pPr>
            <w:r w:rsidRPr="00861776">
              <w:rPr>
                <w:rFonts w:ascii="Franklin Gothic Book" w:eastAsia="Tahoma,Bold" w:hAnsi="Franklin Gothic Book" w:cstheme="minorHAnsi"/>
                <w:bCs/>
                <w:szCs w:val="20"/>
              </w:rPr>
              <w:t xml:space="preserve"> </w:t>
            </w:r>
          </w:p>
          <w:p w:rsidR="00861776" w:rsidRPr="00861776" w:rsidRDefault="008C3C6D" w:rsidP="00214872">
            <w:pPr>
              <w:pStyle w:val="Akapitzlist"/>
              <w:numPr>
                <w:ilvl w:val="0"/>
                <w:numId w:val="29"/>
              </w:numPr>
              <w:rPr>
                <w:rFonts w:ascii="Franklin Gothic Book" w:hAnsi="Franklin Gothic Book"/>
                <w:color w:val="000000" w:themeColor="text1"/>
                <w:sz w:val="20"/>
                <w:szCs w:val="20"/>
              </w:rPr>
            </w:pPr>
            <w:r>
              <w:rPr>
                <w:rFonts w:ascii="Franklin Gothic Book" w:eastAsia="Tahoma,Bold" w:hAnsi="Franklin Gothic Book" w:cstheme="minorHAnsi"/>
                <w:bCs/>
                <w:sz w:val="20"/>
                <w:szCs w:val="20"/>
              </w:rPr>
              <w:t>W</w:t>
            </w:r>
            <w:r w:rsidR="00CB09E1" w:rsidRPr="00861776">
              <w:rPr>
                <w:rFonts w:ascii="Franklin Gothic Book" w:eastAsia="Tahoma,Bold" w:hAnsi="Franklin Gothic Book" w:cstheme="minorHAnsi"/>
                <w:bCs/>
                <w:sz w:val="20"/>
                <w:szCs w:val="20"/>
              </w:rPr>
              <w:t>ynagrodzenie  ryczałtowe w</w:t>
            </w:r>
            <w:r w:rsidR="00AE70E6">
              <w:rPr>
                <w:rFonts w:ascii="Franklin Gothic Book" w:eastAsia="Tahoma,Bold" w:hAnsi="Franklin Gothic Book" w:cstheme="minorHAnsi"/>
                <w:bCs/>
                <w:sz w:val="20"/>
                <w:szCs w:val="20"/>
              </w:rPr>
              <w:t xml:space="preserve"> wysokości</w:t>
            </w:r>
            <w:r w:rsidR="00861776" w:rsidRPr="00861776">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 </w:t>
            </w:r>
            <w:r w:rsidRPr="008C3C6D">
              <w:rPr>
                <w:rFonts w:ascii="Franklin Gothic Book" w:hAnsi="Franklin Gothic Book"/>
                <w:color w:val="000000" w:themeColor="text1"/>
                <w:sz w:val="20"/>
                <w:szCs w:val="20"/>
              </w:rPr>
              <w:t>zł netto</w:t>
            </w:r>
          </w:p>
          <w:p w:rsidR="00D05E80" w:rsidRPr="00D3685D" w:rsidRDefault="00D05E80" w:rsidP="00214872">
            <w:pPr>
              <w:keepNext/>
              <w:numPr>
                <w:ilvl w:val="0"/>
                <w:numId w:val="29"/>
              </w:numPr>
              <w:spacing w:after="120"/>
              <w:jc w:val="both"/>
              <w:outlineLvl w:val="0"/>
              <w:rPr>
                <w:rFonts w:ascii="Franklin Gothic Book" w:eastAsiaTheme="majorEastAsia" w:hAnsi="Franklin Gothic Book" w:cstheme="minorHAnsi"/>
                <w:szCs w:val="20"/>
              </w:rPr>
            </w:pPr>
            <w:r w:rsidRPr="00D3685D">
              <w:rPr>
                <w:rFonts w:ascii="Franklin Gothic Book" w:hAnsi="Franklin Gothic Book" w:cs="Arial"/>
                <w:color w:val="333333"/>
                <w:szCs w:val="20"/>
              </w:rPr>
              <w:t>Zamawiający oświadcza, że płatności za wszystkie faktury VAT realizuje z zastosowaniem mechanizmu podzielonej płatności, tzw. split payment.</w:t>
            </w:r>
          </w:p>
          <w:p w:rsidR="00D05E80" w:rsidRPr="00D3685D" w:rsidRDefault="00D05E80" w:rsidP="00214872">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rPr>
            </w:pPr>
            <w:r w:rsidRPr="00D3685D">
              <w:rPr>
                <w:rFonts w:ascii="Franklin Gothic Book" w:hAnsi="Franklin Gothic Book" w:cs="Arial"/>
                <w:color w:val="333333"/>
                <w:sz w:val="20"/>
                <w:szCs w:val="20"/>
              </w:rPr>
              <w:t>Wykonawca oświadcza, że wyraża zgodę na dokonywanie przez Zamawiającego płatności w systemie podzielonej płatności.</w:t>
            </w:r>
          </w:p>
          <w:p w:rsidR="00D05E80" w:rsidRPr="00D3685D" w:rsidRDefault="00D05E80" w:rsidP="00214872">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861776" w:rsidRDefault="00CB09E1" w:rsidP="004346C0">
            <w:pPr>
              <w:outlineLvl w:val="0"/>
              <w:rPr>
                <w:rFonts w:ascii="Franklin Gothic Book" w:eastAsia="Tahoma,Bold" w:hAnsi="Franklin Gothic Book" w:cstheme="minorHAnsi"/>
                <w:b/>
                <w:bCs/>
                <w:color w:val="000000" w:themeColor="text1"/>
                <w:szCs w:val="20"/>
              </w:rPr>
            </w:pPr>
          </w:p>
          <w:p w:rsidR="00397BF2" w:rsidRPr="0086177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86177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861776" w:rsidRDefault="00CB09E1" w:rsidP="005A7BFC">
            <w:pPr>
              <w:jc w:val="center"/>
              <w:outlineLvl w:val="0"/>
              <w:rPr>
                <w:rFonts w:ascii="Franklin Gothic Book" w:hAnsi="Franklin Gothic Book" w:cstheme="minorHAnsi"/>
                <w:b/>
                <w:color w:val="000000" w:themeColor="text1"/>
                <w:szCs w:val="20"/>
              </w:rPr>
            </w:pPr>
          </w:p>
          <w:p w:rsidR="00CB09E1" w:rsidRPr="00861776" w:rsidRDefault="00CB09E1" w:rsidP="003949E0">
            <w:pPr>
              <w:outlineLvl w:val="0"/>
              <w:rPr>
                <w:rFonts w:ascii="Franklin Gothic Book" w:hAnsi="Franklin Gothic Book" w:cstheme="minorHAnsi"/>
                <w:b/>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rsidR="00CB09E1" w:rsidRPr="00861776"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CA0303" w:rsidRDefault="00CA0303" w:rsidP="00214872">
      <w:pPr>
        <w:pStyle w:val="Akapitzlist"/>
        <w:numPr>
          <w:ilvl w:val="0"/>
          <w:numId w:val="26"/>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8. Oferty składne przez Wykonawców podlegają automatycznej klasyfikacji na podstawie kryteriów oceny ofert. Aukcja elektroniczna będzie odbywać się wg zniżkowej aukcji angielskiej co oznacza, </w:t>
      </w:r>
      <w:r w:rsidRPr="00AD5893">
        <w:rPr>
          <w:rFonts w:ascii="Franklin Gothic Book" w:hAnsi="Franklin Gothic Book" w:cstheme="minorHAnsi"/>
          <w:color w:val="000000" w:themeColor="text1"/>
        </w:rPr>
        <w:lastRenderedPageBreak/>
        <w:t>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w:t>
      </w:r>
      <w:r w:rsidRPr="00AD5893">
        <w:rPr>
          <w:rFonts w:ascii="Franklin Gothic Book" w:hAnsi="Franklin Gothic Book" w:cstheme="minorHAnsi"/>
          <w:color w:val="000000" w:themeColor="text1"/>
        </w:rPr>
        <w:lastRenderedPageBreak/>
        <w:t xml:space="preserve">telefoniczną (możliwości kontaktu podane są na stronie </w:t>
      </w:r>
      <w:hyperlink r:id="rId20"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4A283F">
      <w:pPr>
        <w:numPr>
          <w:ilvl w:val="0"/>
          <w:numId w:val="10"/>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lastRenderedPageBreak/>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rsidR="00AD5893" w:rsidRPr="00BF179D" w:rsidRDefault="00AD5893" w:rsidP="00AD5893">
      <w:pPr>
        <w:tabs>
          <w:tab w:val="left" w:pos="3402"/>
        </w:tabs>
        <w:ind w:left="284"/>
        <w:jc w:val="both"/>
        <w:rPr>
          <w:rFonts w:cstheme="minorHAnsi"/>
          <w:color w:val="000000" w:themeColor="text1"/>
        </w:rPr>
      </w:pPr>
    </w:p>
    <w:p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CD48E8" w:rsidRDefault="00E758B5" w:rsidP="00CD48E8">
      <w:pPr>
        <w:pStyle w:val="Akapitzlist"/>
        <w:numPr>
          <w:ilvl w:val="0"/>
          <w:numId w:val="3"/>
        </w:numPr>
        <w:ind w:left="284" w:hanging="284"/>
        <w:rPr>
          <w:rFonts w:ascii="Franklin Gothic Book" w:hAnsi="Franklin Gothic Book"/>
          <w:sz w:val="20"/>
          <w:szCs w:val="20"/>
        </w:rPr>
      </w:pPr>
      <w:r w:rsidRPr="00CD48E8">
        <w:rPr>
          <w:rFonts w:ascii="Franklin Gothic Book" w:hAnsi="Franklin Gothic Book" w:cs="Arial"/>
          <w:sz w:val="20"/>
          <w:szCs w:val="20"/>
        </w:rPr>
        <w:t>Ogólne Warunki Zakupu Usług Zamawiającego w wersji DZ/4/2018 z dnia 7 sierpnia 2018 r. („</w:t>
      </w:r>
      <w:r w:rsidRPr="00CD48E8">
        <w:rPr>
          <w:rFonts w:ascii="Franklin Gothic Book" w:hAnsi="Franklin Gothic Book" w:cs="Arial"/>
          <w:b/>
          <w:sz w:val="20"/>
          <w:szCs w:val="20"/>
        </w:rPr>
        <w:t>OWZU</w:t>
      </w:r>
      <w:r w:rsidRPr="00CD48E8">
        <w:rPr>
          <w:rFonts w:ascii="Franklin Gothic Book" w:hAnsi="Franklin Gothic Book" w:cs="Arial"/>
          <w:sz w:val="20"/>
          <w:szCs w:val="20"/>
        </w:rPr>
        <w:t>”) zamieszczone na stronie internetowej</w:t>
      </w:r>
      <w:hyperlink r:id="rId21" w:history="1">
        <w:r w:rsidR="00CD48E8" w:rsidRPr="00CD48E8">
          <w:rPr>
            <w:rStyle w:val="Hipercze"/>
            <w:rFonts w:ascii="Franklin Gothic Book" w:hAnsi="Franklin Gothic Book"/>
            <w:sz w:val="20"/>
            <w:szCs w:val="20"/>
          </w:rPr>
          <w:t>https://www.enea.pl/pl/grupaenea/o-grupie/spolki-grupy-enea/polaniec/zamowienia/dokumenty-dla-wykonawcow-i-dostawcow</w:t>
        </w:r>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CD48E8" w:rsidRPr="0019009F" w:rsidRDefault="00CD48E8" w:rsidP="00214872">
      <w:pPr>
        <w:pStyle w:val="Akapitzlist"/>
        <w:numPr>
          <w:ilvl w:val="0"/>
          <w:numId w:val="32"/>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rsidR="00CD48E8" w:rsidRPr="005D544C" w:rsidRDefault="00CD48E8" w:rsidP="005D544C">
      <w:pPr>
        <w:pStyle w:val="Akapitzlist"/>
        <w:numPr>
          <w:ilvl w:val="1"/>
          <w:numId w:val="32"/>
        </w:numPr>
        <w:spacing w:after="120" w:line="240" w:lineRule="auto"/>
        <w:ind w:left="567" w:hanging="567"/>
        <w:contextualSpacing w:val="0"/>
        <w:jc w:val="both"/>
        <w:rPr>
          <w:rFonts w:ascii="Franklin Gothic Book" w:hAnsi="Franklin Gothic Book" w:cs="Arial"/>
          <w:bCs/>
          <w:sz w:val="20"/>
          <w:szCs w:val="20"/>
        </w:rPr>
      </w:pPr>
      <w:r w:rsidRPr="005D544C">
        <w:rPr>
          <w:rFonts w:ascii="Franklin Gothic Book" w:hAnsi="Franklin Gothic Book" w:cs="Arial"/>
          <w:sz w:val="20"/>
          <w:szCs w:val="20"/>
        </w:rPr>
        <w:t xml:space="preserve">Zamawiający zleca, a Wykonawca przyjmuje do realizacji </w:t>
      </w:r>
      <w:r w:rsidRPr="005D544C">
        <w:rPr>
          <w:rFonts w:ascii="Franklin Gothic Book" w:hAnsi="Franklin Gothic Book" w:cs="Arial"/>
          <w:color w:val="000000" w:themeColor="text1"/>
          <w:sz w:val="20"/>
          <w:szCs w:val="20"/>
        </w:rPr>
        <w:t>wymianę UPS zasilania urządzeń bloku energetycznego nr 5</w:t>
      </w:r>
      <w:r w:rsidRPr="000D1687">
        <w:rPr>
          <w:rFonts w:ascii="Franklin Gothic Book" w:hAnsi="Franklin Gothic Book" w:cs="Arial"/>
          <w:b/>
          <w:color w:val="000000" w:themeColor="text1"/>
          <w:sz w:val="20"/>
          <w:szCs w:val="20"/>
        </w:rPr>
        <w:t xml:space="preserve"> </w:t>
      </w:r>
      <w:r w:rsidRPr="005D544C">
        <w:rPr>
          <w:rFonts w:ascii="Franklin Gothic Book" w:eastAsia="Times" w:hAnsi="Franklin Gothic Book" w:cs="Verdana,Bold"/>
          <w:bCs/>
          <w:color w:val="000000" w:themeColor="text1"/>
          <w:sz w:val="20"/>
          <w:szCs w:val="20"/>
        </w:rPr>
        <w:t>w Enea Elektrownia Połaniec S.A.</w:t>
      </w:r>
      <w:r w:rsidRPr="005D544C">
        <w:rPr>
          <w:rFonts w:ascii="Franklin Gothic Book" w:hAnsi="Franklin Gothic Book" w:cs="Arial"/>
          <w:sz w:val="20"/>
          <w:szCs w:val="20"/>
        </w:rPr>
        <w:t xml:space="preserve"> (dalej: „Usługi”).</w:t>
      </w:r>
    </w:p>
    <w:p w:rsidR="00CD48E8" w:rsidRPr="000D1687" w:rsidRDefault="004F5F11" w:rsidP="000D1687">
      <w:pPr>
        <w:pStyle w:val="Akapitzlist"/>
        <w:numPr>
          <w:ilvl w:val="1"/>
          <w:numId w:val="32"/>
        </w:numPr>
        <w:spacing w:after="120" w:line="240" w:lineRule="auto"/>
        <w:ind w:left="567" w:hanging="567"/>
        <w:contextualSpacing w:val="0"/>
        <w:rPr>
          <w:rFonts w:ascii="Franklin Gothic Book" w:hAnsi="Franklin Gothic Book" w:cs="Arial"/>
          <w:bCs/>
          <w:sz w:val="20"/>
          <w:szCs w:val="20"/>
        </w:rPr>
      </w:pPr>
      <w:r w:rsidRPr="000D1687">
        <w:rPr>
          <w:rFonts w:ascii="Franklin Gothic Book" w:hAnsi="Franklin Gothic Book" w:cs="Arial"/>
          <w:sz w:val="20"/>
          <w:szCs w:val="20"/>
        </w:rPr>
        <w:t>Szczegółowy zakres Usług  oraz</w:t>
      </w:r>
      <w:r w:rsidR="00CD48E8" w:rsidRPr="000D1687">
        <w:rPr>
          <w:rFonts w:ascii="Franklin Gothic Book" w:hAnsi="Franklin Gothic Book" w:cs="Arial"/>
          <w:sz w:val="20"/>
          <w:szCs w:val="20"/>
        </w:rPr>
        <w:t xml:space="preserve"> </w:t>
      </w:r>
      <w:r w:rsidRPr="000D1687">
        <w:rPr>
          <w:rFonts w:ascii="Franklin Gothic Book" w:hAnsi="Franklin Gothic Book" w:cs="Arial"/>
          <w:sz w:val="20"/>
          <w:szCs w:val="20"/>
        </w:rPr>
        <w:t>wymagania</w:t>
      </w:r>
      <w:r w:rsidR="00A936FD" w:rsidRPr="000D1687">
        <w:rPr>
          <w:rFonts w:ascii="Franklin Gothic Book" w:hAnsi="Franklin Gothic Book" w:cs="Arial"/>
          <w:sz w:val="20"/>
          <w:szCs w:val="20"/>
        </w:rPr>
        <w:t xml:space="preserve"> obejmują</w:t>
      </w:r>
      <w:r w:rsidR="00CD48E8" w:rsidRPr="000D1687">
        <w:rPr>
          <w:rFonts w:ascii="Franklin Gothic Book" w:hAnsi="Franklin Gothic Book" w:cs="Arial"/>
          <w:sz w:val="20"/>
          <w:szCs w:val="20"/>
        </w:rPr>
        <w:t xml:space="preserve">: </w:t>
      </w:r>
    </w:p>
    <w:p w:rsidR="00CD48E8" w:rsidRPr="000D1687" w:rsidRDefault="00CD48E8" w:rsidP="000D1687">
      <w:pPr>
        <w:pStyle w:val="Akapitzlist"/>
        <w:numPr>
          <w:ilvl w:val="2"/>
          <w:numId w:val="32"/>
        </w:numPr>
        <w:spacing w:after="120" w:line="240" w:lineRule="auto"/>
        <w:ind w:left="709" w:hanging="709"/>
        <w:contextualSpacing w:val="0"/>
        <w:rPr>
          <w:rFonts w:ascii="Franklin Gothic Book" w:hAnsi="Franklin Gothic Book" w:cs="Arial"/>
          <w:bCs/>
          <w:sz w:val="20"/>
          <w:szCs w:val="20"/>
        </w:rPr>
      </w:pPr>
      <w:r w:rsidRPr="000D1687">
        <w:rPr>
          <w:rFonts w:ascii="Franklin Gothic Book" w:hAnsi="Franklin Gothic Book" w:cs="Arial"/>
          <w:bCs/>
          <w:sz w:val="20"/>
          <w:szCs w:val="20"/>
        </w:rPr>
        <w:lastRenderedPageBreak/>
        <w:t>Dobór, dostawę, montaż i uruchomienie nowego kompletnego urządzenia UPS z łącznikami static switch o mocy 40kVA, o następującej charakterystyce:</w:t>
      </w:r>
    </w:p>
    <w:p w:rsidR="00CD48E8" w:rsidRPr="000D1687" w:rsidRDefault="00CD48E8" w:rsidP="000D1687">
      <w:pPr>
        <w:pStyle w:val="Akapitzlist"/>
        <w:numPr>
          <w:ilvl w:val="3"/>
          <w:numId w:val="32"/>
        </w:numPr>
        <w:spacing w:after="120" w:line="240" w:lineRule="auto"/>
        <w:ind w:hanging="1019"/>
        <w:contextualSpacing w:val="0"/>
        <w:rPr>
          <w:rFonts w:ascii="Franklin Gothic Book" w:hAnsi="Franklin Gothic Book" w:cs="Arial"/>
          <w:bCs/>
          <w:sz w:val="20"/>
          <w:szCs w:val="20"/>
        </w:rPr>
      </w:pPr>
      <w:r w:rsidRPr="000D1687">
        <w:rPr>
          <w:rFonts w:ascii="Franklin Gothic Book" w:hAnsi="Franklin Gothic Book" w:cs="Arial"/>
          <w:bCs/>
          <w:sz w:val="20"/>
          <w:szCs w:val="20"/>
        </w:rPr>
        <w:t xml:space="preserve">Klasa UPS - VFI (Voltage Frequency Independent), z podwójnym przetwarzaniem energii, w których parametry napięcia wyjściowego (napięcie, częstotliwość) nie zależą od parametrów zasilania UPS </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Konfiguracja 3f/3f (3x400/230V)</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Przeciążenie falownika 1-1,25xIn przez 10min, powyżej 1,25xIn przez 1min.</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Prąd zwarciowy 6xIn</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Współpracujący obwód elektronicznego i ręcznego bypass-u</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Obwód łącznika statycznego uwzględnia 6x przeciążenie falownika w czasie 10s</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Napięcie minimalne zasilania 340V</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Napięcie maksymalne zasilania 460V</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Częstotliwość zasilania 50Hz +/- 5%</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Wyposażony w układ SZR na zasilaniu UPS i bypass-u (dostosowany do istniejącego zasilania)</w:t>
      </w:r>
    </w:p>
    <w:p w:rsidR="00CD48E8" w:rsidRPr="000D1687" w:rsidRDefault="00CD48E8" w:rsidP="000D1687">
      <w:pPr>
        <w:pStyle w:val="Akapitzlist"/>
        <w:numPr>
          <w:ilvl w:val="3"/>
          <w:numId w:val="32"/>
        </w:numPr>
        <w:spacing w:after="120" w:line="240" w:lineRule="auto"/>
        <w:ind w:hanging="1019"/>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UPS wyposażony w miejscowe systemy kontrolno – sterujące i minimum 5 zbiorcze sygnały (stykowe) alarmowe do systemu nadrzędnego:</w:t>
      </w:r>
    </w:p>
    <w:tbl>
      <w:tblPr>
        <w:tblW w:w="4280" w:type="dxa"/>
        <w:tblInd w:w="2393" w:type="dxa"/>
        <w:tblCellMar>
          <w:left w:w="70" w:type="dxa"/>
          <w:right w:w="70" w:type="dxa"/>
        </w:tblCellMar>
        <w:tblLook w:val="04A0" w:firstRow="1" w:lastRow="0" w:firstColumn="1" w:lastColumn="0" w:noHBand="0" w:noVBand="1"/>
      </w:tblPr>
      <w:tblGrid>
        <w:gridCol w:w="4280"/>
      </w:tblGrid>
      <w:tr w:rsidR="00CD48E8" w:rsidRPr="000D1687" w:rsidTr="00CD48E8">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8E8" w:rsidRPr="000D1687" w:rsidRDefault="00CD48E8" w:rsidP="000D1687">
            <w:pPr>
              <w:spacing w:after="120"/>
              <w:rPr>
                <w:rFonts w:ascii="Franklin Gothic Book" w:eastAsiaTheme="minorHAnsi" w:hAnsi="Franklin Gothic Book" w:cs="Arial"/>
                <w:szCs w:val="20"/>
                <w:lang w:eastAsia="en-US"/>
              </w:rPr>
            </w:pPr>
            <w:r w:rsidRPr="000D1687">
              <w:rPr>
                <w:rFonts w:ascii="Franklin Gothic Book" w:eastAsiaTheme="minorHAnsi" w:hAnsi="Franklin Gothic Book" w:cs="Arial"/>
                <w:szCs w:val="20"/>
                <w:lang w:eastAsia="en-US"/>
              </w:rPr>
              <w:t xml:space="preserve">UPSF - ALARM OGÓLNY </w:t>
            </w:r>
          </w:p>
        </w:tc>
      </w:tr>
      <w:tr w:rsidR="00CD48E8" w:rsidRPr="000D1687" w:rsidTr="00CD48E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D48E8" w:rsidRPr="000D1687" w:rsidRDefault="00CD48E8" w:rsidP="000D1687">
            <w:pPr>
              <w:spacing w:after="120"/>
              <w:rPr>
                <w:rFonts w:ascii="Franklin Gothic Book" w:eastAsiaTheme="minorHAnsi" w:hAnsi="Franklin Gothic Book" w:cs="Arial"/>
                <w:szCs w:val="20"/>
                <w:lang w:eastAsia="en-US"/>
              </w:rPr>
            </w:pPr>
            <w:r w:rsidRPr="000D1687">
              <w:rPr>
                <w:rFonts w:ascii="Franklin Gothic Book" w:eastAsiaTheme="minorHAnsi" w:hAnsi="Franklin Gothic Book" w:cs="Arial"/>
                <w:szCs w:val="20"/>
                <w:lang w:eastAsia="en-US"/>
              </w:rPr>
              <w:t>UPSF - PRACA Z BATERII</w:t>
            </w:r>
          </w:p>
        </w:tc>
      </w:tr>
      <w:tr w:rsidR="00CD48E8" w:rsidRPr="000D1687" w:rsidTr="00CD48E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D48E8" w:rsidRPr="000D1687" w:rsidRDefault="00CD48E8" w:rsidP="000D1687">
            <w:pPr>
              <w:spacing w:after="120"/>
              <w:rPr>
                <w:rFonts w:ascii="Franklin Gothic Book" w:eastAsiaTheme="minorHAnsi" w:hAnsi="Franklin Gothic Book" w:cs="Arial"/>
                <w:szCs w:val="20"/>
                <w:lang w:eastAsia="en-US"/>
              </w:rPr>
            </w:pPr>
            <w:r w:rsidRPr="000D1687">
              <w:rPr>
                <w:rFonts w:ascii="Franklin Gothic Book" w:eastAsiaTheme="minorHAnsi" w:hAnsi="Franklin Gothic Book" w:cs="Arial"/>
                <w:szCs w:val="20"/>
                <w:lang w:eastAsia="en-US"/>
              </w:rPr>
              <w:t>UPSF - BYPASS STATYCZNY ZAL.</w:t>
            </w:r>
          </w:p>
        </w:tc>
      </w:tr>
      <w:tr w:rsidR="00CD48E8" w:rsidRPr="000D1687" w:rsidTr="00CD48E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D48E8" w:rsidRPr="000D1687" w:rsidRDefault="00CD48E8" w:rsidP="000D1687">
            <w:pPr>
              <w:spacing w:after="120"/>
              <w:rPr>
                <w:rFonts w:ascii="Franklin Gothic Book" w:eastAsiaTheme="minorHAnsi" w:hAnsi="Franklin Gothic Book" w:cs="Arial"/>
                <w:szCs w:val="20"/>
                <w:lang w:eastAsia="en-US"/>
              </w:rPr>
            </w:pPr>
            <w:r w:rsidRPr="000D1687">
              <w:rPr>
                <w:rFonts w:ascii="Franklin Gothic Book" w:eastAsiaTheme="minorHAnsi" w:hAnsi="Franklin Gothic Book" w:cs="Arial"/>
                <w:szCs w:val="20"/>
                <w:lang w:eastAsia="en-US"/>
              </w:rPr>
              <w:t>UPSF- SZR NA ZASIL BYPASS ZADZ.</w:t>
            </w:r>
          </w:p>
        </w:tc>
      </w:tr>
      <w:tr w:rsidR="00CD48E8" w:rsidRPr="000D1687" w:rsidTr="00CD48E8">
        <w:trPr>
          <w:trHeight w:val="25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D48E8" w:rsidRPr="000D1687" w:rsidRDefault="00CD48E8" w:rsidP="000D1687">
            <w:pPr>
              <w:spacing w:after="120"/>
              <w:rPr>
                <w:rFonts w:ascii="Franklin Gothic Book" w:eastAsiaTheme="minorHAnsi" w:hAnsi="Franklin Gothic Book" w:cs="Arial"/>
                <w:szCs w:val="20"/>
                <w:lang w:eastAsia="en-US"/>
              </w:rPr>
            </w:pPr>
            <w:r w:rsidRPr="000D1687">
              <w:rPr>
                <w:rFonts w:ascii="Franklin Gothic Book" w:eastAsiaTheme="minorHAnsi" w:hAnsi="Franklin Gothic Book" w:cs="Arial"/>
                <w:szCs w:val="20"/>
                <w:lang w:eastAsia="en-US"/>
              </w:rPr>
              <w:t>UPSF - SZR NA ZASIL UPS ZADZ.</w:t>
            </w:r>
          </w:p>
        </w:tc>
      </w:tr>
    </w:tbl>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Wejścia i wyjście z UPS zabezpieczone ogranicznikami przepięć</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lastRenderedPageBreak/>
        <w:t>Zawartość harmonicznych THDu w napięciu wyjściowym &lt; 1% dla obciążeń o charakterze liniowym i &lt; 3% dla obciążeń nieliniowych, współczynnik THDi poniżej 10%</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UPS bez własnych baterii, źródłem prądu stałego jest bateria zewnętrzna o Un=220V (±15%Un)</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Poziom hałasu &lt; 60dB</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Stopień ochrony obudowy min. IP20</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UPS dobrany i dostosowany do istniejącego układu zasilania (wykorzystane istniejące kable siłowe)</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UPS musi posiadać możliwość uruchomienia i pracy z baterii zewnętrznej bez obecności napięć zasilających 3f, powroty lub zaniki napięć zasilających nie mogą powodować przerw w zasilaniu urządzeń z UPS.</w:t>
      </w:r>
    </w:p>
    <w:p w:rsidR="00CD48E8" w:rsidRPr="000D1687" w:rsidRDefault="00CD48E8" w:rsidP="000D1687">
      <w:pPr>
        <w:pStyle w:val="Akapitzlist"/>
        <w:numPr>
          <w:ilvl w:val="3"/>
          <w:numId w:val="32"/>
        </w:numPr>
        <w:spacing w:after="120" w:line="240" w:lineRule="auto"/>
        <w:ind w:left="1843" w:hanging="1134"/>
        <w:contextualSpacing w:val="0"/>
        <w:rPr>
          <w:rFonts w:ascii="Franklin Gothic Book" w:eastAsiaTheme="minorHAnsi" w:hAnsi="Franklin Gothic Book" w:cs="Arial"/>
          <w:sz w:val="20"/>
          <w:szCs w:val="20"/>
        </w:rPr>
      </w:pPr>
      <w:r w:rsidRPr="000D1687">
        <w:rPr>
          <w:rFonts w:ascii="Franklin Gothic Book" w:eastAsiaTheme="minorHAnsi" w:hAnsi="Franklin Gothic Book" w:cs="Arial"/>
          <w:sz w:val="20"/>
          <w:szCs w:val="20"/>
        </w:rPr>
        <w:t>Wyjścia z UPS min. 4 odbiory 3-fazowe (w konfiguracji jak istniejący układ)</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Wykonanie dokumentacji montażowej (1 egz.) i powykonawczej wraz z instrukcją eksploatacji w 4 egz. wersja papierowa i wersja elektroniczna. Dokumentacja musi zawierać sprawdzenie i dobór zabezpieczeń elektrycznych strony zasilania i odbioru.</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 xml:space="preserve">Demontaż zachowawczy istniejącego UPS wraz </w:t>
      </w:r>
      <w:r w:rsidR="0037653B" w:rsidRPr="000D1687">
        <w:rPr>
          <w:rFonts w:ascii="Franklin Gothic Book" w:hAnsi="Franklin Gothic Book" w:cs="Arial"/>
          <w:bCs/>
          <w:sz w:val="20"/>
          <w:szCs w:val="20"/>
        </w:rPr>
        <w:t xml:space="preserve">z </w:t>
      </w:r>
      <w:r w:rsidRPr="000D1687">
        <w:rPr>
          <w:rFonts w:ascii="Franklin Gothic Book" w:hAnsi="Franklin Gothic Book" w:cs="Arial"/>
          <w:bCs/>
          <w:sz w:val="20"/>
          <w:szCs w:val="20"/>
        </w:rPr>
        <w:t>połączeniami kablowymi.</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 xml:space="preserve">Montaż UPS oraz przynależnego okablowania. </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Podłączenie i uruchomienie  zbiorczych sygnałów alarmowych urządzenia UPS do systemu nadrzędnego Ovation.</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 xml:space="preserve">Wykonanie badań pomontażowych w tym ochrony przeciwporażeniowej oraz prób funkcjonalnych układu zasilania, dostarczenie protokołów z przeprowadzonych prac. </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Wykonanie instrukcji przełączeń, schematów UPS-a i zamieszczenie ich na urządzeniu.</w:t>
      </w:r>
    </w:p>
    <w:p w:rsidR="00CD48E8" w:rsidRPr="000D1687" w:rsidRDefault="00CD48E8" w:rsidP="000D1687">
      <w:pPr>
        <w:pStyle w:val="Akapitzlist"/>
        <w:numPr>
          <w:ilvl w:val="2"/>
          <w:numId w:val="32"/>
        </w:numPr>
        <w:spacing w:after="120" w:line="240" w:lineRule="auto"/>
        <w:ind w:left="851" w:hanging="851"/>
        <w:contextualSpacing w:val="0"/>
        <w:rPr>
          <w:rFonts w:ascii="Franklin Gothic Book" w:hAnsi="Franklin Gothic Book" w:cs="Arial"/>
          <w:bCs/>
          <w:sz w:val="20"/>
          <w:szCs w:val="20"/>
        </w:rPr>
      </w:pPr>
      <w:r w:rsidRPr="000D1687">
        <w:rPr>
          <w:rFonts w:ascii="Franklin Gothic Book" w:hAnsi="Franklin Gothic Book" w:cs="Arial"/>
          <w:bCs/>
          <w:sz w:val="20"/>
          <w:szCs w:val="20"/>
        </w:rPr>
        <w:t>Szkolenie obsługi eksploatacyjnej w zakresie zamontowanych urządzeń UPS.</w:t>
      </w:r>
    </w:p>
    <w:p w:rsidR="00CD48E8" w:rsidRPr="000D1687" w:rsidRDefault="00CD48E8" w:rsidP="000D1687">
      <w:pPr>
        <w:pStyle w:val="Akapitzlist"/>
        <w:numPr>
          <w:ilvl w:val="1"/>
          <w:numId w:val="32"/>
        </w:numPr>
        <w:spacing w:after="120" w:line="240" w:lineRule="auto"/>
        <w:ind w:left="426" w:hanging="426"/>
        <w:contextualSpacing w:val="0"/>
        <w:jc w:val="both"/>
        <w:rPr>
          <w:rFonts w:ascii="Franklin Gothic Book" w:hAnsi="Franklin Gothic Book" w:cs="Arial"/>
          <w:bCs/>
          <w:sz w:val="20"/>
          <w:szCs w:val="20"/>
          <w:u w:val="single"/>
        </w:rPr>
      </w:pPr>
      <w:r w:rsidRPr="000D1687">
        <w:rPr>
          <w:rFonts w:ascii="Franklin Gothic Book" w:hAnsi="Franklin Gothic Book" w:cs="Arial"/>
          <w:bCs/>
          <w:sz w:val="20"/>
          <w:szCs w:val="20"/>
          <w:u w:val="single"/>
        </w:rPr>
        <w:t>Warunki wykonywania prac:</w:t>
      </w:r>
    </w:p>
    <w:p w:rsidR="00FA4D1B" w:rsidRPr="000D1687" w:rsidRDefault="00CD48E8" w:rsidP="005D544C">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lastRenderedPageBreak/>
        <w:t>Nowy układ UPS zostanie zamontowany w miejsce istniejącego FPTM-40Z 40kVA.</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t>Jeżeli będzie zachodziła potrzeba wzmocnienia konstrukcji wspo</w:t>
      </w:r>
      <w:r w:rsidR="00FA4D1B" w:rsidRPr="000D1687">
        <w:rPr>
          <w:rFonts w:ascii="Franklin Gothic Book" w:hAnsi="Franklin Gothic Book" w:cs="Arial"/>
          <w:bCs/>
          <w:sz w:val="20"/>
          <w:szCs w:val="20"/>
        </w:rPr>
        <w:t xml:space="preserve">rczej lub jej zmiany, na której </w:t>
      </w:r>
      <w:r w:rsidRPr="000D1687">
        <w:rPr>
          <w:rFonts w:ascii="Franklin Gothic Book" w:hAnsi="Franklin Gothic Book" w:cs="Arial"/>
          <w:bCs/>
          <w:sz w:val="20"/>
          <w:szCs w:val="20"/>
        </w:rPr>
        <w:t>zostanie zamontowany nowy UPS, to należy taką konstrukcję wykonać.</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t>Dostarczone urządzenia muszą posiadać certyfikaty i deklaracje zgodności wykonania z obowiązującymi normami.</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t>Wszystkie materiały do realizacji prac dostarcza Wykonawca.</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t>Transport urządzeń w zakresie Wykonawcy.</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t>Żywotność zastosowanych wentylatorów 10 lat.</w:t>
      </w:r>
    </w:p>
    <w:p w:rsidR="00CD48E8" w:rsidRPr="005D544C" w:rsidRDefault="00CD48E8" w:rsidP="000D1687">
      <w:pPr>
        <w:spacing w:after="120"/>
        <w:rPr>
          <w:rFonts w:ascii="Franklin Gothic Book" w:hAnsi="Franklin Gothic Book" w:cs="Arial"/>
          <w:bCs/>
          <w:szCs w:val="20"/>
        </w:rPr>
      </w:pPr>
    </w:p>
    <w:p w:rsidR="00CD48E8" w:rsidRPr="000D1687" w:rsidRDefault="00CD48E8" w:rsidP="000D1687">
      <w:pPr>
        <w:pStyle w:val="Akapitzlist"/>
        <w:numPr>
          <w:ilvl w:val="1"/>
          <w:numId w:val="32"/>
        </w:numPr>
        <w:spacing w:after="120" w:line="240" w:lineRule="auto"/>
        <w:ind w:left="426" w:hanging="426"/>
        <w:contextualSpacing w:val="0"/>
        <w:rPr>
          <w:rFonts w:ascii="Franklin Gothic Book" w:hAnsi="Franklin Gothic Book" w:cs="Arial"/>
          <w:bCs/>
          <w:sz w:val="20"/>
          <w:szCs w:val="20"/>
          <w:u w:val="single"/>
        </w:rPr>
      </w:pPr>
      <w:r w:rsidRPr="000D1687">
        <w:rPr>
          <w:rFonts w:ascii="Franklin Gothic Book" w:hAnsi="Franklin Gothic Book" w:cs="Arial"/>
          <w:bCs/>
          <w:sz w:val="20"/>
          <w:szCs w:val="20"/>
          <w:u w:val="single"/>
        </w:rPr>
        <w:t>Dostarczony UPS musi spełniać normy:</w:t>
      </w:r>
    </w:p>
    <w:p w:rsidR="00CD48E8" w:rsidRPr="005D544C" w:rsidRDefault="00CD48E8" w:rsidP="000D1687">
      <w:pPr>
        <w:numPr>
          <w:ilvl w:val="0"/>
          <w:numId w:val="30"/>
        </w:numPr>
        <w:spacing w:after="120"/>
        <w:rPr>
          <w:rFonts w:ascii="Franklin Gothic Book" w:hAnsi="Franklin Gothic Book" w:cs="Arial"/>
          <w:bCs/>
          <w:szCs w:val="20"/>
        </w:rPr>
      </w:pPr>
      <w:r w:rsidRPr="005D544C">
        <w:rPr>
          <w:rFonts w:ascii="Franklin Gothic Book" w:hAnsi="Franklin Gothic Book" w:cs="Arial"/>
          <w:bCs/>
          <w:szCs w:val="20"/>
        </w:rPr>
        <w:t>PN-EN 62040-1 dotyczące bezpieczeństwa</w:t>
      </w:r>
    </w:p>
    <w:p w:rsidR="00CD48E8" w:rsidRPr="005D544C" w:rsidRDefault="00CD48E8" w:rsidP="000D1687">
      <w:pPr>
        <w:numPr>
          <w:ilvl w:val="0"/>
          <w:numId w:val="30"/>
        </w:numPr>
        <w:spacing w:after="120"/>
        <w:rPr>
          <w:rFonts w:ascii="Franklin Gothic Book" w:hAnsi="Franklin Gothic Book" w:cs="Arial"/>
          <w:bCs/>
          <w:szCs w:val="20"/>
        </w:rPr>
      </w:pPr>
      <w:r w:rsidRPr="005D544C">
        <w:rPr>
          <w:rFonts w:ascii="Franklin Gothic Book" w:hAnsi="Franklin Gothic Book" w:cs="Arial"/>
          <w:bCs/>
          <w:szCs w:val="20"/>
        </w:rPr>
        <w:t>PN-EN 62040-2 dotyczące kompatybilności elektromagnetycznej</w:t>
      </w:r>
    </w:p>
    <w:p w:rsidR="00CD48E8" w:rsidRPr="000D1687" w:rsidRDefault="00CD48E8" w:rsidP="000D1687">
      <w:pPr>
        <w:numPr>
          <w:ilvl w:val="0"/>
          <w:numId w:val="30"/>
        </w:numPr>
        <w:spacing w:after="120"/>
        <w:rPr>
          <w:rFonts w:ascii="Franklin Gothic Book" w:hAnsi="Franklin Gothic Book" w:cs="Arial"/>
          <w:bCs/>
          <w:szCs w:val="20"/>
        </w:rPr>
      </w:pPr>
      <w:r w:rsidRPr="000D1687">
        <w:rPr>
          <w:rFonts w:ascii="Franklin Gothic Book" w:hAnsi="Franklin Gothic Book" w:cs="Arial"/>
          <w:bCs/>
          <w:szCs w:val="20"/>
        </w:rPr>
        <w:t>PN-EN 62040-3 dotyczące typów, konstrukcji, parametrów</w:t>
      </w:r>
    </w:p>
    <w:p w:rsidR="00CD48E8" w:rsidRPr="000D1687" w:rsidRDefault="00CD48E8" w:rsidP="000D1687">
      <w:pPr>
        <w:numPr>
          <w:ilvl w:val="0"/>
          <w:numId w:val="30"/>
        </w:numPr>
        <w:spacing w:after="120"/>
        <w:rPr>
          <w:rFonts w:ascii="Franklin Gothic Book" w:hAnsi="Franklin Gothic Book" w:cs="Arial"/>
          <w:bCs/>
          <w:szCs w:val="20"/>
        </w:rPr>
      </w:pPr>
      <w:r w:rsidRPr="000D1687">
        <w:rPr>
          <w:rFonts w:ascii="Franklin Gothic Book" w:hAnsi="Franklin Gothic Book" w:cs="Arial"/>
          <w:bCs/>
          <w:szCs w:val="20"/>
        </w:rPr>
        <w:t>PN-E-04700 „Urządzenia i układy elektryczne w obiektach elektroenergetycznych. Wytyczne przeprowadzania pomontażowych badań odbiorczych</w:t>
      </w:r>
    </w:p>
    <w:p w:rsidR="00EA1020" w:rsidRPr="00E758B5"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rsidR="00FA4D1B" w:rsidRPr="00D73D6A"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rsidR="006311B9" w:rsidRDefault="006C62B7" w:rsidP="00214872">
      <w:pPr>
        <w:pStyle w:val="Tekstpodstawowywcity"/>
        <w:numPr>
          <w:ilvl w:val="1"/>
          <w:numId w:val="34"/>
        </w:numPr>
        <w:ind w:left="851" w:hanging="567"/>
        <w:jc w:val="both"/>
        <w:rPr>
          <w:rFonts w:ascii="Franklin Gothic Book" w:hAnsi="Franklin Gothic Book"/>
          <w:color w:val="000000" w:themeColor="text1"/>
          <w:szCs w:val="20"/>
        </w:rPr>
      </w:pPr>
      <w:r>
        <w:rPr>
          <w:rFonts w:ascii="Franklin Gothic Book" w:hAnsi="Franklin Gothic Book"/>
          <w:color w:val="000000" w:themeColor="text1"/>
          <w:szCs w:val="20"/>
        </w:rPr>
        <w:t>T</w:t>
      </w:r>
      <w:r w:rsidRPr="004D4F43">
        <w:rPr>
          <w:rFonts w:ascii="Franklin Gothic Book" w:hAnsi="Franklin Gothic Book"/>
          <w:color w:val="000000" w:themeColor="text1"/>
          <w:szCs w:val="20"/>
        </w:rPr>
        <w:t xml:space="preserve">erminy wykonywania prac: </w:t>
      </w:r>
      <w:r w:rsidRPr="006722BD">
        <w:rPr>
          <w:rFonts w:ascii="Franklin Gothic Book" w:hAnsi="Franklin Gothic Book"/>
          <w:szCs w:val="20"/>
        </w:rPr>
        <w:t xml:space="preserve">od </w:t>
      </w:r>
      <w:r w:rsidR="007F5A61">
        <w:rPr>
          <w:rFonts w:ascii="Franklin Gothic Book" w:hAnsi="Franklin Gothic Book"/>
          <w:szCs w:val="20"/>
        </w:rPr>
        <w:t xml:space="preserve">daty </w:t>
      </w:r>
      <w:r w:rsidRPr="006722BD">
        <w:rPr>
          <w:rFonts w:ascii="Franklin Gothic Book" w:hAnsi="Franklin Gothic Book"/>
          <w:szCs w:val="20"/>
        </w:rPr>
        <w:t>podpisania Umowy do dnia 30.</w:t>
      </w:r>
      <w:r>
        <w:rPr>
          <w:rFonts w:ascii="Franklin Gothic Book" w:hAnsi="Franklin Gothic Book"/>
          <w:szCs w:val="20"/>
        </w:rPr>
        <w:t>12.2020</w:t>
      </w:r>
      <w:r w:rsidR="00625181">
        <w:rPr>
          <w:rFonts w:ascii="Franklin Gothic Book" w:hAnsi="Franklin Gothic Book"/>
          <w:szCs w:val="20"/>
        </w:rPr>
        <w:t>r.</w:t>
      </w:r>
    </w:p>
    <w:p w:rsidR="00625181" w:rsidRPr="006311B9" w:rsidRDefault="006311B9" w:rsidP="00214872">
      <w:pPr>
        <w:pStyle w:val="Tekstpodstawowywcity"/>
        <w:numPr>
          <w:ilvl w:val="1"/>
          <w:numId w:val="34"/>
        </w:numPr>
        <w:ind w:left="851" w:hanging="567"/>
        <w:jc w:val="both"/>
        <w:rPr>
          <w:rFonts w:ascii="Franklin Gothic Book" w:hAnsi="Franklin Gothic Book"/>
          <w:color w:val="000000" w:themeColor="text1"/>
          <w:szCs w:val="20"/>
        </w:rPr>
      </w:pPr>
      <w:r w:rsidRPr="006311B9">
        <w:rPr>
          <w:rFonts w:ascii="Franklin Gothic Book" w:hAnsi="Franklin Gothic Book" w:cs="Arial"/>
          <w:bCs/>
          <w:szCs w:val="20"/>
        </w:rPr>
        <w:t>Termin prac obiektowych zostanie ustalony w trybie roboczym pomiędzy przedstawici</w:t>
      </w:r>
      <w:r>
        <w:rPr>
          <w:rFonts w:ascii="Franklin Gothic Book" w:hAnsi="Franklin Gothic Book" w:cs="Arial"/>
          <w:bCs/>
          <w:szCs w:val="20"/>
        </w:rPr>
        <w:t>elami Zamawiającego i Wykonawcy</w:t>
      </w:r>
      <w:r w:rsidRPr="006311B9">
        <w:rPr>
          <w:rFonts w:ascii="Franklin Gothic Book" w:hAnsi="Franklin Gothic Book" w:cs="Arial"/>
          <w:bCs/>
          <w:szCs w:val="20"/>
        </w:rPr>
        <w:t>.</w:t>
      </w:r>
    </w:p>
    <w:p w:rsidR="00FA4D1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lastRenderedPageBreak/>
        <w:t>Faktury należy wysyłać na adres:</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Enea Połaniec S.A.</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rsidR="00FA4D1B" w:rsidRDefault="00FA4D1B" w:rsidP="00214872">
      <w:pPr>
        <w:pStyle w:val="Akapitzlist"/>
        <w:numPr>
          <w:ilvl w:val="1"/>
          <w:numId w:val="33"/>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A4D1B" w:rsidRDefault="00FA4D1B" w:rsidP="00FA4D1B">
      <w:pPr>
        <w:pStyle w:val="Akapitzlist"/>
        <w:spacing w:after="0" w:line="240" w:lineRule="auto"/>
        <w:ind w:left="1921"/>
        <w:contextualSpacing w:val="0"/>
        <w:rPr>
          <w:rFonts w:ascii="Franklin Gothic Book" w:hAnsi="Franklin Gothic Book" w:cs="Arial"/>
          <w:sz w:val="20"/>
          <w:szCs w:val="20"/>
        </w:rPr>
      </w:pPr>
    </w:p>
    <w:p w:rsidR="006C62B7" w:rsidRPr="00556FBE" w:rsidRDefault="006C62B7"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 pomocniczych (smar i czyściwo)</w:t>
      </w:r>
      <w:r w:rsidRPr="00785734">
        <w:rPr>
          <w:rFonts w:ascii="Franklin Gothic Book" w:hAnsi="Franklin Gothic Book"/>
          <w:color w:val="000000" w:themeColor="text1"/>
          <w:szCs w:val="20"/>
        </w:rPr>
        <w:t>, koszty utylizacji odpadów powstałych podczas wykonywania prac, koszty pracy sprzętu i transportu, koszty ogólne i zysk.</w:t>
      </w:r>
      <w:r>
        <w:rPr>
          <w:rFonts w:ascii="Franklin Gothic Book" w:hAnsi="Franklin Gothic Book"/>
          <w:color w:val="000000" w:themeColor="text1"/>
          <w:szCs w:val="20"/>
        </w:rPr>
        <w:t xml:space="preserve"> Wykonawca nie jest uprawniony do żądania wynagrodzenia dodatkowego lub uzupełniającego. </w:t>
      </w:r>
      <w:r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rsidR="006C62B7" w:rsidRPr="006C62B7" w:rsidRDefault="006C62B7" w:rsidP="00214872">
      <w:pPr>
        <w:pStyle w:val="Akapitzlist"/>
        <w:keepNext/>
        <w:numPr>
          <w:ilvl w:val="1"/>
          <w:numId w:val="34"/>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6C62B7" w:rsidRPr="006C62B7" w:rsidRDefault="006C62B7" w:rsidP="00214872">
      <w:pPr>
        <w:pStyle w:val="Legenda"/>
        <w:numPr>
          <w:ilvl w:val="1"/>
          <w:numId w:val="34"/>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rsidR="006C62B7" w:rsidRPr="006C62B7" w:rsidRDefault="006C62B7" w:rsidP="00214872">
      <w:pPr>
        <w:pStyle w:val="Akapitzlist"/>
        <w:numPr>
          <w:ilvl w:val="1"/>
          <w:numId w:val="34"/>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22"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6C62B7" w:rsidRPr="006611D4" w:rsidRDefault="006C62B7" w:rsidP="00214872">
      <w:pPr>
        <w:pStyle w:val="Akapitzlist"/>
        <w:keepNext/>
        <w:numPr>
          <w:ilvl w:val="1"/>
          <w:numId w:val="3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rsidR="006C62B7" w:rsidRPr="006611D4"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6C62B7"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lastRenderedPageBreak/>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rsidR="006C62B7" w:rsidRDefault="006C62B7" w:rsidP="00214872">
      <w:pPr>
        <w:pStyle w:val="Akapitzlist"/>
        <w:numPr>
          <w:ilvl w:val="1"/>
          <w:numId w:val="34"/>
        </w:numPr>
        <w:spacing w:after="0" w:line="240" w:lineRule="auto"/>
        <w:ind w:left="567" w:hanging="567"/>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p>
    <w:p w:rsidR="006C62B7" w:rsidRDefault="006C62B7" w:rsidP="00FA4D1B">
      <w:pPr>
        <w:pStyle w:val="Akapitzlist"/>
        <w:spacing w:after="0" w:line="240" w:lineRule="auto"/>
        <w:ind w:left="1921"/>
        <w:contextualSpacing w:val="0"/>
        <w:rPr>
          <w:rFonts w:ascii="Franklin Gothic Book" w:hAnsi="Franklin Gothic Book" w:cs="Arial"/>
          <w:sz w:val="20"/>
          <w:szCs w:val="20"/>
        </w:rPr>
      </w:pPr>
    </w:p>
    <w:p w:rsidR="001B1A38" w:rsidRPr="001B1A38" w:rsidRDefault="001B1A38" w:rsidP="00214872">
      <w:pPr>
        <w:pStyle w:val="Akapitzlist"/>
        <w:numPr>
          <w:ilvl w:val="0"/>
          <w:numId w:val="34"/>
        </w:numPr>
        <w:spacing w:after="120"/>
        <w:rPr>
          <w:rFonts w:ascii="Franklin Gothic Book" w:hAnsi="Franklin Gothic Book" w:cs="Arial"/>
          <w:b/>
          <w:bCs/>
          <w:color w:val="000000" w:themeColor="text1"/>
          <w:szCs w:val="20"/>
          <w:u w:val="single"/>
        </w:rPr>
      </w:pPr>
      <w:r w:rsidRPr="001B1A38">
        <w:rPr>
          <w:rFonts w:ascii="Franklin Gothic Book" w:hAnsi="Franklin Gothic Book" w:cs="Arial"/>
          <w:b/>
          <w:bCs/>
          <w:color w:val="000000" w:themeColor="text1"/>
          <w:szCs w:val="20"/>
          <w:u w:val="single"/>
        </w:rPr>
        <w:t>WARUNKI ORGANIZACYJNE DLA PRAWIDŁOWEJ REALIZACJI ZADANIA</w:t>
      </w:r>
    </w:p>
    <w:p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Do obowiązków Zamawiającego należy:</w:t>
      </w:r>
    </w:p>
    <w:p w:rsidR="001B1A38"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rsidR="001B1A38"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1B1A38" w:rsidRPr="00857852"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w:t>
      </w:r>
      <w:r>
        <w:rPr>
          <w:rFonts w:ascii="Franklin Gothic Book" w:hAnsi="Franklin Gothic Book"/>
          <w:color w:val="000000" w:themeColor="text1"/>
          <w:szCs w:val="20"/>
        </w:rPr>
        <w:t xml:space="preserve"> dźwigu 100t w budynku maszynowni</w:t>
      </w:r>
    </w:p>
    <w:p w:rsidR="001B1A38" w:rsidRPr="00785734" w:rsidRDefault="001B1A38" w:rsidP="00214872">
      <w:pPr>
        <w:pStyle w:val="Tekstpodstawowywcity"/>
        <w:numPr>
          <w:ilvl w:val="1"/>
          <w:numId w:val="3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zarówno na etapie składania oferty (dokument Z-7) jak i przed rozpoczęciem prac na obiektach w  Enea Połaniec S.A (dokumenty Z-1, Z-2, Z-8), w wymaganych terminach,</w:t>
      </w:r>
    </w:p>
    <w:p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1B1A38" w:rsidRPr="00785734" w:rsidRDefault="001B1A38" w:rsidP="00214872">
      <w:pPr>
        <w:pStyle w:val="Tekstpodstawowywcity"/>
        <w:numPr>
          <w:ilvl w:val="2"/>
          <w:numId w:val="34"/>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1B1A38" w:rsidRDefault="001B1A38" w:rsidP="00214872">
      <w:pPr>
        <w:pStyle w:val="Akapitzlist"/>
        <w:numPr>
          <w:ilvl w:val="0"/>
          <w:numId w:val="34"/>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4F5F11" w:rsidRPr="001B1A38" w:rsidRDefault="004F5F11" w:rsidP="00214872">
      <w:pPr>
        <w:pStyle w:val="Akapitzlist"/>
        <w:numPr>
          <w:ilvl w:val="1"/>
          <w:numId w:val="34"/>
        </w:numPr>
        <w:spacing w:after="120"/>
        <w:ind w:left="567" w:hanging="567"/>
        <w:rPr>
          <w:rFonts w:ascii="Franklin Gothic Book" w:hAnsi="Franklin Gothic Book" w:cstheme="minorHAnsi"/>
          <w:color w:val="000000" w:themeColor="text1"/>
          <w:szCs w:val="20"/>
        </w:rPr>
      </w:pPr>
      <w:r w:rsidRPr="001B1A38">
        <w:rPr>
          <w:rFonts w:ascii="Franklin Gothic Book" w:hAnsi="Franklin Gothic Book" w:cstheme="minorHAnsi"/>
          <w:color w:val="000000" w:themeColor="text1"/>
          <w:szCs w:val="20"/>
        </w:rPr>
        <w:t>Organizacja i wykonywanie prac na terenie Elektrowni odbywa się zgodnie z Instrukcją Organizacji Bezpiecznej Pracy (IOBP) obowiązującej w Enea Elektrownia Połaniec</w:t>
      </w:r>
      <w:r w:rsidRPr="001B1A38">
        <w:rPr>
          <w:rFonts w:ascii="Franklin Gothic Book" w:hAnsi="Franklin Gothic Book"/>
          <w:color w:val="000000" w:themeColor="text1"/>
          <w:szCs w:val="20"/>
        </w:rPr>
        <w:t>.</w:t>
      </w:r>
    </w:p>
    <w:p w:rsidR="004F5F11" w:rsidRPr="0078573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F5F11" w:rsidRPr="00785734"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przestrzegania zasad i zobowiązań zawartych w IOBP. </w:t>
      </w:r>
    </w:p>
    <w:p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zapewnienia zasobów ludzkich i narzędziowych. </w:t>
      </w:r>
    </w:p>
    <w:p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uczestniczył w spotkaniach koniecznych do realizacji, koordynacji i współpracy.</w:t>
      </w:r>
    </w:p>
    <w:p w:rsidR="004F5F11" w:rsidRPr="00FA4A80" w:rsidRDefault="001B1A38"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zabezpieczy </w:t>
      </w:r>
      <w:r w:rsidR="004F5F11" w:rsidRPr="00FA4A80">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utylizacji wytworzonych odpadów. </w:t>
      </w:r>
    </w:p>
    <w:p w:rsidR="004F5F11" w:rsidRPr="00FA4A80" w:rsidRDefault="004F5F11" w:rsidP="00214872">
      <w:pPr>
        <w:pStyle w:val="Akapitzlist"/>
        <w:numPr>
          <w:ilvl w:val="1"/>
          <w:numId w:val="34"/>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wykonywał roboty/świadczył Usługi zgodnie z:</w:t>
      </w:r>
    </w:p>
    <w:p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Budowlane,</w:t>
      </w:r>
    </w:p>
    <w:p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Dozorze Technicznym,</w:t>
      </w:r>
    </w:p>
    <w:p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Ochrony Środowiska,</w:t>
      </w:r>
    </w:p>
    <w:p w:rsidR="004F5F11" w:rsidRPr="00FA4A80" w:rsidRDefault="004F5F11" w:rsidP="00214872">
      <w:pPr>
        <w:pStyle w:val="Akapitzlist"/>
        <w:numPr>
          <w:ilvl w:val="2"/>
          <w:numId w:val="34"/>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Odpadach,</w:t>
      </w:r>
    </w:p>
    <w:p w:rsidR="00813576" w:rsidRPr="00170598" w:rsidRDefault="00813576" w:rsidP="00214872">
      <w:pPr>
        <w:pStyle w:val="Nagwek1"/>
        <w:keepLines w:val="0"/>
        <w:numPr>
          <w:ilvl w:val="0"/>
          <w:numId w:val="3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4F5F11" w:rsidRPr="004F5F11" w:rsidRDefault="004F5F11" w:rsidP="004F5F11">
      <w:pPr>
        <w:pStyle w:val="Akapitzlist"/>
        <w:spacing w:after="120" w:line="240" w:lineRule="auto"/>
        <w:ind w:left="284"/>
        <w:contextualSpacing w:val="0"/>
        <w:rPr>
          <w:rFonts w:ascii="Franklin Gothic Book" w:hAnsi="Franklin Gothic Book" w:cs="Arial"/>
          <w:bCs/>
          <w:color w:val="000000" w:themeColor="text1"/>
          <w:sz w:val="20"/>
          <w:szCs w:val="20"/>
        </w:rPr>
      </w:pPr>
    </w:p>
    <w:p w:rsidR="004F5F11" w:rsidRDefault="004F5F11" w:rsidP="00214872">
      <w:pPr>
        <w:pStyle w:val="Akapitzlist"/>
        <w:numPr>
          <w:ilvl w:val="0"/>
          <w:numId w:val="34"/>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813576" w:rsidRPr="001C32D3" w:rsidRDefault="00813576" w:rsidP="0081357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 xml:space="preserve">Marek Wojdan – </w:t>
      </w:r>
      <w:r w:rsidRPr="009B201B">
        <w:rPr>
          <w:rFonts w:ascii="Franklin Gothic Book" w:hAnsi="Franklin Gothic Book"/>
          <w:sz w:val="20"/>
          <w:szCs w:val="20"/>
        </w:rPr>
        <w:t>Specjalista Automatyk</w:t>
      </w:r>
      <w:r>
        <w:rPr>
          <w:rFonts w:ascii="Franklin Gothic Book" w:hAnsi="Franklin Gothic Book"/>
          <w:b/>
          <w:sz w:val="20"/>
          <w:szCs w:val="20"/>
        </w:rPr>
        <w:t xml:space="preserve"> </w:t>
      </w:r>
      <w:r w:rsidRPr="00702960">
        <w:rPr>
          <w:rFonts w:ascii="Franklin Gothic Book" w:hAnsi="Franklin Gothic Book" w:cstheme="minorHAnsi"/>
          <w:color w:val="000000" w:themeColor="text1"/>
          <w:sz w:val="20"/>
          <w:szCs w:val="20"/>
        </w:rPr>
        <w:t xml:space="preserve">e-mail: </w:t>
      </w:r>
      <w:hyperlink r:id="rId23" w:history="1">
        <w:r w:rsidRPr="00CB57EB">
          <w:rPr>
            <w:rStyle w:val="Hipercze"/>
            <w:rFonts w:ascii="Franklin Gothic Book" w:hAnsi="Franklin Gothic Book" w:cstheme="minorHAnsi"/>
            <w:sz w:val="20"/>
            <w:szCs w:val="20"/>
          </w:rPr>
          <w:t>marek.wojdan@enea.pl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161, mobil</w:t>
      </w:r>
      <w:r w:rsidRPr="00702960">
        <w:rPr>
          <w:rFonts w:ascii="Franklin Gothic Book" w:hAnsi="Franklin Gothic Book" w:cstheme="minorHAnsi"/>
          <w:color w:val="000000" w:themeColor="text1"/>
          <w:sz w:val="20"/>
          <w:szCs w:val="20"/>
        </w:rPr>
        <w:t>.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627 369</w:t>
      </w:r>
      <w:r w:rsidRPr="00702960">
        <w:rPr>
          <w:rFonts w:ascii="Franklin Gothic Book" w:hAnsi="Franklin Gothic Book" w:cstheme="minorHAnsi"/>
          <w:color w:val="000000" w:themeColor="text1"/>
          <w:sz w:val="20"/>
          <w:szCs w:val="20"/>
        </w:rPr>
        <w:t>.</w:t>
      </w:r>
      <w:r w:rsidRPr="00B468C1">
        <w:rPr>
          <w:rFonts w:ascii="Franklin Gothic Book" w:hAnsi="Franklin Gothic Book"/>
          <w:sz w:val="20"/>
          <w:szCs w:val="20"/>
        </w:rPr>
        <w:t>–</w:t>
      </w:r>
      <w:r w:rsidRPr="00B468C1">
        <w:rPr>
          <w:rFonts w:ascii="Franklin Gothic Book" w:hAnsi="Franklin Gothic Book" w:cs="Arial"/>
          <w:sz w:val="20"/>
          <w:szCs w:val="20"/>
        </w:rPr>
        <w:t xml:space="preserve"> 15 865 </w:t>
      </w:r>
      <w:r>
        <w:rPr>
          <w:rFonts w:ascii="Franklin Gothic Book" w:hAnsi="Franklin Gothic Book"/>
          <w:sz w:val="20"/>
          <w:szCs w:val="20"/>
        </w:rPr>
        <w:t xml:space="preserve">62 18, </w:t>
      </w:r>
    </w:p>
    <w:p w:rsidR="00813576" w:rsidRPr="00E758B5" w:rsidRDefault="00813576" w:rsidP="00813576">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rsidR="00813576" w:rsidRPr="00E12331" w:rsidRDefault="00813576" w:rsidP="00E12331">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396177" w:rsidRPr="00381409" w:rsidRDefault="00396177" w:rsidP="00214872">
      <w:pPr>
        <w:pStyle w:val="Nagwek1"/>
        <w:keepLines w:val="0"/>
        <w:numPr>
          <w:ilvl w:val="0"/>
          <w:numId w:val="34"/>
        </w:numPr>
        <w:spacing w:before="0" w:after="120"/>
        <w:rPr>
          <w:rFonts w:ascii="Franklin Gothic Book" w:hAnsi="Franklin Gothic Book"/>
          <w:b/>
          <w:color w:val="auto"/>
          <w:sz w:val="20"/>
          <w:szCs w:val="20"/>
          <w:u w:val="single"/>
        </w:rPr>
      </w:pPr>
      <w:r w:rsidRPr="00381409">
        <w:rPr>
          <w:rFonts w:ascii="Franklin Gothic Book" w:hAnsi="Franklin Gothic Book"/>
          <w:b/>
          <w:color w:val="auto"/>
          <w:sz w:val="20"/>
          <w:szCs w:val="20"/>
          <w:u w:val="single"/>
        </w:rPr>
        <w:t>PRAWA AUTORSKIE</w:t>
      </w:r>
    </w:p>
    <w:p w:rsidR="00396177" w:rsidRPr="00381409" w:rsidRDefault="00396177" w:rsidP="00214872">
      <w:pPr>
        <w:pStyle w:val="Tekstpodstawowy"/>
        <w:numPr>
          <w:ilvl w:val="1"/>
          <w:numId w:val="34"/>
        </w:numPr>
        <w:spacing w:after="120"/>
        <w:ind w:left="426" w:hanging="426"/>
        <w:jc w:val="left"/>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396177" w:rsidRPr="00381409" w:rsidRDefault="00396177" w:rsidP="00214872">
      <w:pPr>
        <w:pStyle w:val="Akapitzlist"/>
        <w:numPr>
          <w:ilvl w:val="2"/>
          <w:numId w:val="34"/>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396177" w:rsidRPr="00381409" w:rsidRDefault="00396177" w:rsidP="00214872">
      <w:pPr>
        <w:pStyle w:val="Akapitzlist"/>
        <w:numPr>
          <w:ilvl w:val="2"/>
          <w:numId w:val="34"/>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396177" w:rsidRPr="00381409" w:rsidRDefault="00396177" w:rsidP="00214872">
      <w:pPr>
        <w:pStyle w:val="Tekstpodstawowy"/>
        <w:numPr>
          <w:ilvl w:val="1"/>
          <w:numId w:val="34"/>
        </w:numPr>
        <w:tabs>
          <w:tab w:val="left" w:pos="426"/>
        </w:tabs>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własność do jej egzemplarza.</w:t>
      </w:r>
    </w:p>
    <w:p w:rsidR="00396177" w:rsidRPr="00381409" w:rsidRDefault="00396177" w:rsidP="00214872">
      <w:pPr>
        <w:pStyle w:val="Tekstpodstawowy"/>
        <w:numPr>
          <w:ilvl w:val="1"/>
          <w:numId w:val="34"/>
        </w:numPr>
        <w:spacing w:after="120"/>
        <w:ind w:left="709" w:hanging="709"/>
        <w:rPr>
          <w:rFonts w:ascii="Franklin Gothic Book" w:hAnsi="Franklin Gothic Book"/>
          <w:sz w:val="20"/>
          <w:szCs w:val="20"/>
        </w:rPr>
      </w:pPr>
      <w:r w:rsidRPr="00381409">
        <w:rPr>
          <w:rFonts w:ascii="Franklin Gothic Book" w:hAnsi="Franklin Gothic Book"/>
          <w:sz w:val="20"/>
          <w:szCs w:val="20"/>
        </w:rPr>
        <w:lastRenderedPageBreak/>
        <w:t>Wynagrodzenie za przeniesienie autorskich praw majątkowych oraz wynagrodzenie za prawo do wyrażania zgody na wykonywanie praw zależnych zostało uwzględnione w  Wynagrodzeniu określonym w pkt 4.1.</w:t>
      </w:r>
    </w:p>
    <w:p w:rsidR="00396177" w:rsidRPr="00381409" w:rsidRDefault="00396177" w:rsidP="00214872">
      <w:pPr>
        <w:pStyle w:val="Tekstpodstawowy"/>
        <w:numPr>
          <w:ilvl w:val="1"/>
          <w:numId w:val="34"/>
        </w:numPr>
        <w:spacing w:after="120"/>
        <w:ind w:left="709" w:hanging="709"/>
        <w:rPr>
          <w:rFonts w:ascii="Franklin Gothic Book" w:hAnsi="Franklin Gothic Book"/>
          <w:sz w:val="20"/>
          <w:szCs w:val="20"/>
        </w:rPr>
      </w:pPr>
      <w:r w:rsidRPr="00381409">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rsidR="00396177" w:rsidRPr="00381409" w:rsidRDefault="00396177" w:rsidP="00214872">
      <w:pPr>
        <w:pStyle w:val="Tekstpodstawowy"/>
        <w:numPr>
          <w:ilvl w:val="1"/>
          <w:numId w:val="34"/>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396177" w:rsidRPr="00381409" w:rsidRDefault="00396177" w:rsidP="00214872">
      <w:pPr>
        <w:pStyle w:val="Tekstpodstawowy"/>
        <w:numPr>
          <w:ilvl w:val="1"/>
          <w:numId w:val="34"/>
        </w:numPr>
        <w:spacing w:after="120"/>
        <w:ind w:left="709" w:hanging="709"/>
        <w:rPr>
          <w:rFonts w:ascii="Franklin Gothic Book" w:hAnsi="Franklin Gothic Book"/>
          <w:sz w:val="20"/>
          <w:szCs w:val="20"/>
        </w:rPr>
      </w:pPr>
      <w:r w:rsidRPr="00381409">
        <w:rPr>
          <w:rFonts w:ascii="Franklin Gothic Book" w:hAnsi="Franklin Gothic Book"/>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C1254A" w:rsidRPr="00E758B5" w:rsidRDefault="00C1254A"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9B201B" w:rsidRPr="00BD7D91" w:rsidRDefault="009B201B" w:rsidP="009B201B">
      <w:pPr>
        <w:pStyle w:val="Akapitzlist"/>
        <w:spacing w:after="120" w:line="240" w:lineRule="auto"/>
        <w:ind w:left="360"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rsidR="009B201B" w:rsidRPr="00B32DFD" w:rsidRDefault="009B201B" w:rsidP="009B201B">
      <w:pPr>
        <w:pStyle w:val="Akapitzlist"/>
        <w:spacing w:after="160" w:line="259" w:lineRule="auto"/>
        <w:ind w:left="360"/>
        <w:rPr>
          <w:rFonts w:ascii="Franklin Gothic Book" w:hAnsi="Franklin Gothic Book" w:cs="Arial"/>
          <w:sz w:val="20"/>
          <w:szCs w:val="20"/>
        </w:rPr>
      </w:pPr>
      <w:r w:rsidRPr="00B32DFD">
        <w:rPr>
          <w:rFonts w:ascii="Franklin Gothic Book" w:hAnsi="Franklin Gothic Book" w:cs="Arial"/>
          <w:sz w:val="20"/>
          <w:szCs w:val="20"/>
        </w:rPr>
        <w:t xml:space="preserve">„Wykonawca udziela gwarancji na wykonane Usługi na okres </w:t>
      </w:r>
      <w:r w:rsidR="006D32F6" w:rsidRPr="00B32DFD">
        <w:rPr>
          <w:rFonts w:ascii="Franklin Gothic Book" w:hAnsi="Franklin Gothic Book" w:cs="Arial"/>
          <w:sz w:val="20"/>
          <w:szCs w:val="20"/>
        </w:rPr>
        <w:t>36</w:t>
      </w:r>
      <w:r w:rsidRPr="00B32DFD">
        <w:rPr>
          <w:rFonts w:ascii="Franklin Gothic Book" w:hAnsi="Franklin Gothic Book" w:cs="Arial"/>
          <w:sz w:val="20"/>
          <w:szCs w:val="20"/>
        </w:rPr>
        <w:t xml:space="preserve"> miesięcy licząc od daty odbioru końcowego i zobowiązuje się do przystąpienia do usuwania zgłoszonych wad niezwłocznie, nie później niż w ciąg</w:t>
      </w:r>
      <w:r w:rsidR="006D32F6" w:rsidRPr="00B32DFD">
        <w:rPr>
          <w:rFonts w:ascii="Franklin Gothic Book" w:hAnsi="Franklin Gothic Book" w:cs="Arial"/>
          <w:sz w:val="20"/>
          <w:szCs w:val="20"/>
        </w:rPr>
        <w:t>u  24</w:t>
      </w:r>
      <w:r w:rsidRPr="00B32DFD">
        <w:rPr>
          <w:rFonts w:ascii="Franklin Gothic Book" w:hAnsi="Franklin Gothic Book" w:cs="Arial"/>
          <w:sz w:val="20"/>
          <w:szCs w:val="20"/>
        </w:rPr>
        <w:t xml:space="preserve"> godzin od zgłoszenia wady. W razie ujawnienia wad w okresie gwarancji, okres gwarancji zostanie przedłużony o czas ich usuwania.”</w:t>
      </w:r>
    </w:p>
    <w:p w:rsidR="00926991" w:rsidRDefault="00926991" w:rsidP="009B201B">
      <w:pPr>
        <w:pStyle w:val="Akapitzlist"/>
        <w:spacing w:after="120" w:line="240" w:lineRule="auto"/>
        <w:ind w:left="360"/>
        <w:contextualSpacing w:val="0"/>
        <w:rPr>
          <w:rFonts w:ascii="Franklin Gothic Book" w:hAnsi="Franklin Gothic Book" w:cs="Arial"/>
          <w:sz w:val="20"/>
          <w:szCs w:val="20"/>
        </w:rPr>
      </w:pPr>
    </w:p>
    <w:p w:rsidR="009B201B" w:rsidRPr="000137DF" w:rsidRDefault="009B201B" w:rsidP="009B201B">
      <w:pPr>
        <w:pStyle w:val="Akapitzlist"/>
        <w:spacing w:after="120" w:line="240" w:lineRule="auto"/>
        <w:ind w:left="360"/>
        <w:contextualSpacing w:val="0"/>
        <w:rPr>
          <w:rFonts w:ascii="Franklin Gothic Book" w:hAnsi="Franklin Gothic Book" w:cs="Arial"/>
          <w:sz w:val="20"/>
          <w:szCs w:val="20"/>
        </w:rPr>
      </w:pPr>
      <w:r w:rsidRPr="00BD7D91">
        <w:rPr>
          <w:rFonts w:ascii="Franklin Gothic Book" w:hAnsi="Franklin Gothic Book" w:cs="Arial"/>
          <w:sz w:val="20"/>
          <w:szCs w:val="20"/>
        </w:rPr>
        <w:lastRenderedPageBreak/>
        <w:t xml:space="preserve">Zgłoszenie wady może być dokonane telefonicznie na numer </w:t>
      </w:r>
      <w:r>
        <w:rPr>
          <w:rFonts w:ascii="Franklin Gothic Book" w:hAnsi="Franklin Gothic Book" w:cs="Arial"/>
          <w:sz w:val="20"/>
          <w:szCs w:val="20"/>
        </w:rPr>
        <w:t>……………….</w:t>
      </w:r>
      <w:r w:rsidRPr="00F56DF6">
        <w:rPr>
          <w:rFonts w:ascii="Franklin Gothic Book" w:hAnsi="Franklin Gothic Book" w:cs="Arial"/>
          <w:sz w:val="20"/>
          <w:szCs w:val="20"/>
        </w:rPr>
        <w:t xml:space="preserve">  </w:t>
      </w:r>
      <w:r w:rsidRPr="00BD7D91">
        <w:rPr>
          <w:rFonts w:ascii="Franklin Gothic Book" w:hAnsi="Franklin Gothic Book" w:cs="Arial"/>
          <w:sz w:val="20"/>
          <w:szCs w:val="20"/>
        </w:rPr>
        <w:t xml:space="preserve"> oraz e-mailem na adres:  </w:t>
      </w:r>
      <w:r>
        <w:rPr>
          <w:rFonts w:ascii="Franklin Gothic Book" w:hAnsi="Franklin Gothic Book" w:cs="Arial"/>
          <w:color w:val="0000FF"/>
          <w:sz w:val="20"/>
          <w:szCs w:val="20"/>
          <w:u w:val="single"/>
        </w:rPr>
        <w:t>………………</w:t>
      </w:r>
      <w:r w:rsidRPr="00BD7D91">
        <w:rPr>
          <w:rFonts w:ascii="Franklin Gothic Book" w:hAnsi="Franklin Gothic Book" w:cs="Arial"/>
          <w:sz w:val="20"/>
          <w:szCs w:val="20"/>
        </w:rPr>
        <w:t>”</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5A1F8B" w:rsidRPr="00E11CED">
        <w:rPr>
          <w:rFonts w:ascii="Franklin Gothic Book" w:hAnsi="Franklin Gothic Book" w:cs="Arial"/>
          <w:szCs w:val="20"/>
        </w:rPr>
        <w:t> </w:t>
      </w:r>
      <w:r w:rsidR="005A1F8B">
        <w:rPr>
          <w:rFonts w:ascii="Franklin Gothic Book" w:hAnsi="Franklin Gothic Book" w:cs="Arial"/>
          <w:szCs w:val="20"/>
        </w:rPr>
        <w:t xml:space="preserve"> 2 000 000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rsidR="00C1254A" w:rsidRPr="00AA00B4" w:rsidRDefault="00C1254A" w:rsidP="00C1254A">
      <w:pPr>
        <w:pStyle w:val="Akapitzlist"/>
        <w:spacing w:after="120" w:line="240" w:lineRule="auto"/>
        <w:ind w:left="284"/>
        <w:contextualSpacing w:val="0"/>
        <w:rPr>
          <w:rFonts w:ascii="Franklin Gothic Book" w:hAnsi="Franklin Gothic Book" w:cs="Arial"/>
          <w:b/>
          <w:sz w:val="20"/>
          <w:szCs w:val="20"/>
          <w:u w:val="single"/>
        </w:rPr>
      </w:pPr>
    </w:p>
    <w:p w:rsidR="004F5F11" w:rsidRDefault="004F5F11" w:rsidP="00214872">
      <w:pPr>
        <w:pStyle w:val="Akapitzlist"/>
        <w:numPr>
          <w:ilvl w:val="0"/>
          <w:numId w:val="34"/>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C1254A" w:rsidRPr="007F0FFD" w:rsidRDefault="00C1254A" w:rsidP="00214872">
      <w:pPr>
        <w:pStyle w:val="Akapitzlist"/>
        <w:numPr>
          <w:ilvl w:val="0"/>
          <w:numId w:val="35"/>
        </w:numPr>
        <w:autoSpaceDE w:val="0"/>
        <w:autoSpaceDN w:val="0"/>
        <w:spacing w:after="120" w:line="240" w:lineRule="auto"/>
        <w:contextualSpacing w:val="0"/>
        <w:jc w:val="both"/>
        <w:rPr>
          <w:rFonts w:ascii="Franklin Gothic Book" w:hAnsi="Franklin Gothic Book"/>
          <w:vanish/>
        </w:rPr>
      </w:pPr>
    </w:p>
    <w:p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rsidR="00C1254A" w:rsidRPr="006311B9" w:rsidRDefault="00C1254A" w:rsidP="00214872">
      <w:pPr>
        <w:pStyle w:val="Nagwek2"/>
        <w:keepNext w:val="0"/>
        <w:keepLines w:val="0"/>
        <w:numPr>
          <w:ilvl w:val="2"/>
          <w:numId w:val="34"/>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C1254A" w:rsidRPr="006311B9" w:rsidRDefault="00C1254A" w:rsidP="00214872">
      <w:pPr>
        <w:pStyle w:val="Akapitzlist"/>
        <w:numPr>
          <w:ilvl w:val="1"/>
          <w:numId w:val="34"/>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jest zobowiązany poinformować:</w:t>
      </w:r>
    </w:p>
    <w:p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C1254A" w:rsidRPr="006311B9" w:rsidRDefault="00C1254A" w:rsidP="00214872">
      <w:pPr>
        <w:pStyle w:val="Nagwek3"/>
        <w:keepNext w:val="0"/>
        <w:keepLines w:val="0"/>
        <w:numPr>
          <w:ilvl w:val="2"/>
          <w:numId w:val="34"/>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lastRenderedPageBreak/>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C1254A" w:rsidRPr="00C1254A" w:rsidRDefault="00C1254A" w:rsidP="00C1254A">
      <w:pPr>
        <w:rPr>
          <w:lang w:eastAsia="en-US"/>
        </w:rPr>
      </w:pP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C1254A" w:rsidRPr="00D9539C" w:rsidRDefault="00C1254A" w:rsidP="00214872">
      <w:pPr>
        <w:pStyle w:val="Akapitzlist"/>
        <w:numPr>
          <w:ilvl w:val="1"/>
          <w:numId w:val="3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24"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C1254A" w:rsidRPr="00E758B5" w:rsidRDefault="00C1254A" w:rsidP="00214872">
      <w:pPr>
        <w:pStyle w:val="Akapitzlist"/>
        <w:numPr>
          <w:ilvl w:val="2"/>
          <w:numId w:val="3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C1254A" w:rsidRPr="00E758B5" w:rsidRDefault="00C1254A" w:rsidP="00214872">
      <w:pPr>
        <w:pStyle w:val="Akapitzlist"/>
        <w:numPr>
          <w:ilvl w:val="2"/>
          <w:numId w:val="3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r>
        <w:rPr>
          <w:rFonts w:ascii="Franklin Gothic Book" w:hAnsi="Franklin Gothic Book" w:cs="Arial"/>
          <w:sz w:val="20"/>
          <w:szCs w:val="20"/>
        </w:rPr>
        <w:t>.</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Wszelkie zmiany i uzupełnienia do Umowy wymagają formy pisemnej pod rygorem nieważności.</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254A" w:rsidRPr="005C521D" w:rsidRDefault="00C1254A" w:rsidP="00214872">
      <w:pPr>
        <w:pStyle w:val="Akapitzlist"/>
        <w:numPr>
          <w:ilvl w:val="1"/>
          <w:numId w:val="3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715D55" w:rsidRDefault="00715D55"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1 - </w:t>
      </w:r>
      <w:r w:rsidRPr="00BF6157">
        <w:rPr>
          <w:rFonts w:ascii="Franklin Gothic Book" w:hAnsi="Franklin Gothic Book" w:cs="Arial"/>
          <w:sz w:val="20"/>
          <w:szCs w:val="20"/>
        </w:rPr>
        <w:t>Schemat istniejącego układu UPS</w:t>
      </w:r>
    </w:p>
    <w:p w:rsidR="00C1254A" w:rsidRPr="005A67C6" w:rsidRDefault="00715D55"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rsidR="00C1254A" w:rsidRPr="005C521D" w:rsidRDefault="00715D55"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254A" w:rsidRPr="005C521D">
        <w:rPr>
          <w:rFonts w:ascii="Franklin Gothic Book" w:hAnsi="Franklin Gothic Book" w:cstheme="minorHAnsi"/>
          <w:sz w:val="20"/>
          <w:szCs w:val="20"/>
        </w:rPr>
        <w:t xml:space="preserve"> – Klauzula informacyjna</w:t>
      </w:r>
    </w:p>
    <w:p w:rsidR="00715D55" w:rsidRDefault="00715D55"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C1254A" w:rsidRPr="005C521D">
        <w:rPr>
          <w:rFonts w:ascii="Franklin Gothic Book" w:hAnsi="Franklin Gothic Book" w:cstheme="minorHAnsi"/>
          <w:sz w:val="20"/>
          <w:szCs w:val="20"/>
        </w:rPr>
        <w:t xml:space="preserve"> – Informacje chronione</w:t>
      </w:r>
    </w:p>
    <w:p w:rsidR="00715D55" w:rsidRPr="00715D55" w:rsidRDefault="00715D55"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5 </w:t>
      </w:r>
      <w:r w:rsidRPr="00715D55">
        <w:rPr>
          <w:rFonts w:ascii="Franklin Gothic Book" w:hAnsi="Franklin Gothic Book" w:cstheme="minorHAnsi"/>
          <w:sz w:val="20"/>
          <w:szCs w:val="20"/>
        </w:rPr>
        <w:t>-  Kopia polisy OC</w:t>
      </w:r>
    </w:p>
    <w:p w:rsidR="00715D55" w:rsidRPr="005C521D" w:rsidRDefault="00715D55" w:rsidP="00715D55">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715D55" w:rsidRPr="00933462" w:rsidRDefault="00715D55" w:rsidP="00715D55">
      <w:pPr>
        <w:jc w:val="right"/>
        <w:rPr>
          <w:rFonts w:ascii="Franklin Gothic Book" w:hAnsi="Franklin Gothic Book" w:cs="Calibri"/>
          <w:szCs w:val="20"/>
        </w:rPr>
      </w:pPr>
      <w:r>
        <w:rPr>
          <w:rFonts w:ascii="Franklin Gothic Book" w:hAnsi="Franklin Gothic Book" w:cs="Calibri"/>
          <w:szCs w:val="20"/>
        </w:rPr>
        <w:lastRenderedPageBreak/>
        <w:t>Załącznik   nr 1 do umowy nr NZ/O/…..…../……………….../2020</w:t>
      </w:r>
      <w:r w:rsidR="00B32DFD">
        <w:rPr>
          <w:rFonts w:ascii="Franklin Gothic Book" w:hAnsi="Franklin Gothic Book" w:cs="Calibri"/>
          <w:szCs w:val="20"/>
        </w:rPr>
        <w:t>/……………………………../ME</w:t>
      </w:r>
    </w:p>
    <w:p w:rsidR="00715D55" w:rsidRPr="00685AA2" w:rsidRDefault="00715D55" w:rsidP="00715D55">
      <w:pPr>
        <w:spacing w:after="160" w:line="259" w:lineRule="auto"/>
        <w:rPr>
          <w:rFonts w:ascii="Franklin Gothic Book" w:eastAsiaTheme="minorHAnsi" w:hAnsi="Franklin Gothic Book" w:cs="Arial"/>
          <w:b/>
          <w:szCs w:val="20"/>
          <w:lang w:eastAsia="en-US"/>
        </w:rPr>
      </w:pPr>
    </w:p>
    <w:p w:rsidR="00715D55" w:rsidRDefault="00715D55" w:rsidP="00715D55">
      <w:pPr>
        <w:spacing w:after="160" w:line="259" w:lineRule="auto"/>
        <w:rPr>
          <w:rFonts w:ascii="Franklin Gothic Book" w:eastAsiaTheme="minorHAnsi" w:hAnsi="Franklin Gothic Book" w:cs="Arial"/>
          <w:szCs w:val="20"/>
          <w:lang w:eastAsia="en-US"/>
        </w:rPr>
      </w:pPr>
      <w:r w:rsidRPr="00BF6157">
        <w:rPr>
          <w:rFonts w:ascii="Franklin Gothic Book" w:hAnsi="Franklin Gothic Book" w:cs="Arial"/>
          <w:szCs w:val="20"/>
        </w:rPr>
        <w:t>Schemat istniejącego układu UPS</w:t>
      </w:r>
      <w:r w:rsidRPr="00685AA2">
        <w:rPr>
          <w:rFonts w:ascii="Franklin Gothic Book" w:eastAsiaTheme="minorHAnsi" w:hAnsi="Franklin Gothic Book" w:cs="Arial"/>
          <w:szCs w:val="20"/>
          <w:lang w:eastAsia="en-US"/>
        </w:rPr>
        <w:t>:</w:t>
      </w: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r>
        <w:rPr>
          <w:rFonts w:ascii="Franklin Gothic Book" w:eastAsiaTheme="minorHAnsi" w:hAnsi="Franklin Gothic Book" w:cs="Arial"/>
          <w:b/>
          <w:noProof/>
          <w:szCs w:val="20"/>
        </w:rPr>
        <w:lastRenderedPageBreak/>
        <w:drawing>
          <wp:inline distT="0" distB="0" distL="0" distR="0" wp14:anchorId="093E8B05" wp14:editId="3F67EAF3">
            <wp:extent cx="4714875" cy="58007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5800725"/>
                    </a:xfrm>
                    <a:prstGeom prst="rect">
                      <a:avLst/>
                    </a:prstGeom>
                    <a:noFill/>
                    <a:ln>
                      <a:noFill/>
                    </a:ln>
                  </pic:spPr>
                </pic:pic>
              </a:graphicData>
            </a:graphic>
          </wp:inline>
        </w:drawing>
      </w: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715D55" w:rsidRDefault="00715D55" w:rsidP="005E52E1">
      <w:pPr>
        <w:jc w:val="right"/>
        <w:rPr>
          <w:rFonts w:ascii="Franklin Gothic Book" w:hAnsi="Franklin Gothic Book" w:cs="Calibri"/>
          <w:szCs w:val="20"/>
        </w:rPr>
      </w:pPr>
    </w:p>
    <w:p w:rsidR="00953713" w:rsidRDefault="00953713" w:rsidP="005E52E1">
      <w:pPr>
        <w:jc w:val="right"/>
        <w:rPr>
          <w:rFonts w:ascii="Franklin Gothic Book" w:hAnsi="Franklin Gothic Book" w:cs="Calibri"/>
          <w:szCs w:val="20"/>
        </w:rPr>
      </w:pPr>
    </w:p>
    <w:p w:rsidR="00B32DFD" w:rsidRDefault="00B32DFD" w:rsidP="005E52E1">
      <w:pPr>
        <w:jc w:val="right"/>
        <w:rPr>
          <w:rFonts w:ascii="Franklin Gothic Book" w:hAnsi="Franklin Gothic Book" w:cs="Calibri"/>
          <w:szCs w:val="20"/>
        </w:rPr>
      </w:pPr>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lastRenderedPageBreak/>
        <w:t>Załącznik   nr</w:t>
      </w:r>
      <w:r w:rsidR="00715D55">
        <w:rPr>
          <w:rFonts w:ascii="Franklin Gothic Book" w:hAnsi="Franklin Gothic Book" w:cs="Calibri"/>
          <w:szCs w:val="20"/>
        </w:rPr>
        <w:t xml:space="preserve"> 2</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sidR="00B32DFD">
        <w:rPr>
          <w:rFonts w:ascii="Franklin Gothic Book" w:hAnsi="Franklin Gothic Book" w:cs="Calibri"/>
          <w:szCs w:val="20"/>
        </w:rPr>
        <w:t>ME</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10AD4598" wp14:editId="62539F7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9048F2" w:rsidRPr="00623C3C" w:rsidRDefault="006745BA" w:rsidP="009048F2">
      <w:pPr>
        <w:jc w:val="center"/>
        <w:rPr>
          <w:rFonts w:ascii="Franklin Gothic Book" w:eastAsiaTheme="minorHAnsi" w:hAnsi="Franklin Gothic Book"/>
          <w:color w:val="0033CC"/>
          <w:szCs w:val="20"/>
          <w:u w:val="single"/>
        </w:rPr>
      </w:pPr>
      <w:hyperlink r:id="rId26" w:history="1">
        <w:r w:rsidR="009048F2" w:rsidRPr="00623C3C">
          <w:rPr>
            <w:rStyle w:val="Hipercze"/>
            <w:rFonts w:ascii="Franklin Gothic Book" w:hAnsi="Franklin Gothic Book"/>
          </w:rPr>
          <w:t>https://www.enea.pl/pl/grupaenea/o-grupie/spolki-grupy-enea/polaniec/zamowienia/dokumenty-dla-wykonawcow-i-dostawcow</w:t>
        </w:r>
      </w:hyperlink>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715D55">
        <w:rPr>
          <w:rFonts w:ascii="Franklin Gothic Book" w:hAnsi="Franklin Gothic Book" w:cs="Calibri"/>
          <w:szCs w:val="20"/>
        </w:rPr>
        <w:t>nr 3</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B32DFD">
        <w:rPr>
          <w:rFonts w:ascii="Franklin Gothic Book" w:hAnsi="Franklin Gothic Book" w:cs="Calibri"/>
          <w:szCs w:val="20"/>
        </w:rPr>
        <w:t>/……………………………../ME</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4A283F">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4A283F">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7"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771E30" w:rsidRDefault="00771E30" w:rsidP="009048F2">
      <w:pPr>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15D55">
        <w:rPr>
          <w:rFonts w:ascii="Franklin Gothic Book" w:hAnsi="Franklin Gothic Book" w:cs="Calibri"/>
          <w:szCs w:val="20"/>
        </w:rPr>
        <w:t>nr 4</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B32DFD">
        <w:rPr>
          <w:rFonts w:ascii="Franklin Gothic Book" w:hAnsi="Franklin Gothic Book" w:cs="Calibri"/>
          <w:szCs w:val="20"/>
        </w:rPr>
        <w:t>/……………………………../ME</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4A283F">
      <w:pPr>
        <w:pStyle w:val="Akapitzlist"/>
        <w:numPr>
          <w:ilvl w:val="0"/>
          <w:numId w:val="2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4A283F">
      <w:pPr>
        <w:pStyle w:val="Akapitzlist"/>
        <w:numPr>
          <w:ilvl w:val="1"/>
          <w:numId w:val="2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4A283F">
      <w:pPr>
        <w:pStyle w:val="Akapitzlist"/>
        <w:numPr>
          <w:ilvl w:val="1"/>
          <w:numId w:val="2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w:t>
      </w:r>
      <w:r w:rsidRPr="004B3239">
        <w:rPr>
          <w:rFonts w:ascii="Franklin Gothic Book" w:hAnsi="Franklin Gothic Book" w:cs="Arial"/>
          <w:color w:val="000000"/>
          <w:sz w:val="20"/>
          <w:szCs w:val="20"/>
        </w:rPr>
        <w:lastRenderedPageBreak/>
        <w:t xml:space="preserve">2004/72/WE.7.7. Aby uniknąć wszelkich wątpliwości Strony ustalają, że informacje chronione otrzymane od drugiej Strony nie muszą być wyraźnie oznaczone jako poufne. </w:t>
      </w:r>
    </w:p>
    <w:p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DA627F" w:rsidRPr="00933462" w:rsidRDefault="00715D55"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5</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sidR="00B32DFD">
        <w:rPr>
          <w:rFonts w:ascii="Franklin Gothic Book" w:hAnsi="Franklin Gothic Book" w:cs="Calibri"/>
          <w:szCs w:val="20"/>
        </w:rPr>
        <w:t>/……………………………../ME</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w:t>
      </w:r>
      <w:r w:rsidRPr="000F5AB7">
        <w:rPr>
          <w:rFonts w:ascii="Franklin Gothic Book" w:hAnsi="Franklin Gothic Book" w:cs="Arial"/>
          <w:color w:val="000000"/>
        </w:rPr>
        <w:lastRenderedPageBreak/>
        <w:t>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4A283F">
      <w:pPr>
        <w:pStyle w:val="Akapitzlist"/>
        <w:numPr>
          <w:ilvl w:val="0"/>
          <w:numId w:val="7"/>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Zgodnie z zawartymi z takimi podmiotami umowami powierzenia przetwarzania danych osobowych, Administrator wymaga od tych dostawców usług zgodnego z przepisami prawa, wysokiego </w:t>
      </w:r>
      <w:r w:rsidRPr="000F5AB7">
        <w:rPr>
          <w:rFonts w:ascii="Franklin Gothic Book" w:hAnsi="Franklin Gothic Book" w:cs="Arial"/>
          <w:sz w:val="20"/>
          <w:szCs w:val="20"/>
        </w:rPr>
        <w:lastRenderedPageBreak/>
        <w:t>stopnia ochrony prywatności i bezpieczeństwa Pana/Pani danych osobowych przetwarzanych przez nich w imieniu Administratora.</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4A283F">
      <w:pPr>
        <w:pStyle w:val="Akapitzlist"/>
        <w:numPr>
          <w:ilvl w:val="0"/>
          <w:numId w:val="6"/>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lastRenderedPageBreak/>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8518BF">
      <w:headerReference w:type="default" r:id="rId31"/>
      <w:footerReference w:type="default" r:id="rId32"/>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BA" w:rsidRDefault="006745BA" w:rsidP="00C715D2">
      <w:r>
        <w:separator/>
      </w:r>
    </w:p>
  </w:endnote>
  <w:endnote w:type="continuationSeparator" w:id="0">
    <w:p w:rsidR="006745BA" w:rsidRDefault="006745B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082331" w:rsidRPr="00E43683" w:rsidRDefault="00082331">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6D45BF">
              <w:rPr>
                <w:rFonts w:ascii="Franklin Gothic Book" w:hAnsi="Franklin Gothic Book" w:cs="Arial"/>
                <w:bCs/>
                <w:noProof/>
                <w:sz w:val="16"/>
                <w:szCs w:val="16"/>
              </w:rPr>
              <w:t>1</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6D45BF">
              <w:rPr>
                <w:rFonts w:ascii="Franklin Gothic Book" w:hAnsi="Franklin Gothic Book" w:cs="Arial"/>
                <w:bCs/>
                <w:noProof/>
                <w:sz w:val="16"/>
                <w:szCs w:val="16"/>
              </w:rPr>
              <w:t>1</w:t>
            </w:r>
            <w:r w:rsidRPr="00287F1B">
              <w:rPr>
                <w:rFonts w:ascii="Franklin Gothic Book" w:hAnsi="Franklin Gothic Book" w:cs="Arial"/>
                <w:bCs/>
                <w:sz w:val="16"/>
                <w:szCs w:val="16"/>
              </w:rPr>
              <w:fldChar w:fldCharType="end"/>
            </w:r>
          </w:p>
        </w:sdtContent>
      </w:sdt>
    </w:sdtContent>
  </w:sdt>
  <w:p w:rsidR="00082331" w:rsidRDefault="000823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BA" w:rsidRDefault="006745BA" w:rsidP="00C715D2">
      <w:r>
        <w:separator/>
      </w:r>
    </w:p>
  </w:footnote>
  <w:footnote w:type="continuationSeparator" w:id="0">
    <w:p w:rsidR="006745BA" w:rsidRDefault="006745BA"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31" w:rsidRDefault="00082331">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2FA3D215" wp14:editId="1C99C88F">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A4D44"/>
    <w:multiLevelType w:val="hybridMultilevel"/>
    <w:tmpl w:val="7AC4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8"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2"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3"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557413"/>
    <w:multiLevelType w:val="multilevel"/>
    <w:tmpl w:val="907A4216"/>
    <w:lvl w:ilvl="0">
      <w:start w:val="6"/>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7658B5"/>
    <w:multiLevelType w:val="multilevel"/>
    <w:tmpl w:val="205EFC8C"/>
    <w:lvl w:ilvl="0">
      <w:start w:val="1"/>
      <w:numFmt w:val="decimal"/>
      <w:lvlText w:val="%1."/>
      <w:lvlJc w:val="left"/>
      <w:pPr>
        <w:tabs>
          <w:tab w:val="num" w:pos="348"/>
        </w:tabs>
        <w:ind w:left="348" w:hanging="360"/>
      </w:pPr>
      <w:rPr>
        <w:rFonts w:hint="default"/>
      </w:rPr>
    </w:lvl>
    <w:lvl w:ilvl="1">
      <w:start w:val="1"/>
      <w:numFmt w:val="bullet"/>
      <w:lvlText w:val=""/>
      <w:lvlJc w:val="left"/>
      <w:pPr>
        <w:tabs>
          <w:tab w:val="num" w:pos="780"/>
        </w:tabs>
        <w:ind w:left="780" w:hanging="432"/>
      </w:pPr>
      <w:rPr>
        <w:rFonts w:ascii="Symbol" w:hAnsi="Symbol" w:hint="default"/>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2148"/>
        </w:tabs>
        <w:ind w:left="1716" w:hanging="648"/>
      </w:pPr>
      <w:rPr>
        <w:rFonts w:hint="default"/>
      </w:rPr>
    </w:lvl>
    <w:lvl w:ilvl="4">
      <w:start w:val="1"/>
      <w:numFmt w:val="decimal"/>
      <w:lvlText w:val="%1.%2.%3.%4.%5."/>
      <w:lvlJc w:val="left"/>
      <w:pPr>
        <w:tabs>
          <w:tab w:val="num" w:pos="2508"/>
        </w:tabs>
        <w:ind w:left="2220" w:hanging="792"/>
      </w:pPr>
      <w:rPr>
        <w:rFonts w:hint="default"/>
      </w:rPr>
    </w:lvl>
    <w:lvl w:ilvl="5">
      <w:start w:val="1"/>
      <w:numFmt w:val="decimal"/>
      <w:lvlText w:val="%1.%2.%3.%4.%5.%6."/>
      <w:lvlJc w:val="left"/>
      <w:pPr>
        <w:tabs>
          <w:tab w:val="num" w:pos="3228"/>
        </w:tabs>
        <w:ind w:left="2724" w:hanging="936"/>
      </w:pPr>
      <w:rPr>
        <w:rFonts w:hint="default"/>
      </w:rPr>
    </w:lvl>
    <w:lvl w:ilvl="6">
      <w:start w:val="1"/>
      <w:numFmt w:val="decimal"/>
      <w:lvlText w:val="%1.%2.%3.%4.%5.%6.%7."/>
      <w:lvlJc w:val="left"/>
      <w:pPr>
        <w:tabs>
          <w:tab w:val="num" w:pos="3588"/>
        </w:tabs>
        <w:ind w:left="3228" w:hanging="1080"/>
      </w:pPr>
      <w:rPr>
        <w:rFonts w:hint="default"/>
      </w:rPr>
    </w:lvl>
    <w:lvl w:ilvl="7">
      <w:start w:val="1"/>
      <w:numFmt w:val="decimal"/>
      <w:lvlText w:val="%1.%2.%3.%4.%5.%6.%7.%8."/>
      <w:lvlJc w:val="left"/>
      <w:pPr>
        <w:tabs>
          <w:tab w:val="num" w:pos="4308"/>
        </w:tabs>
        <w:ind w:left="3732" w:hanging="1224"/>
      </w:pPr>
      <w:rPr>
        <w:rFonts w:hint="default"/>
      </w:rPr>
    </w:lvl>
    <w:lvl w:ilvl="8">
      <w:start w:val="1"/>
      <w:numFmt w:val="decimal"/>
      <w:lvlText w:val="%1.%2.%3.%4.%5.%6.%7.%8.%9."/>
      <w:lvlJc w:val="left"/>
      <w:pPr>
        <w:tabs>
          <w:tab w:val="num" w:pos="5028"/>
        </w:tabs>
        <w:ind w:left="4308" w:hanging="1440"/>
      </w:pPr>
      <w:rPr>
        <w:rFonts w:hint="default"/>
      </w:rPr>
    </w:lvl>
  </w:abstractNum>
  <w:abstractNum w:abstractNumId="20"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F40FE7"/>
    <w:multiLevelType w:val="hybridMultilevel"/>
    <w:tmpl w:val="76680FFA"/>
    <w:lvl w:ilvl="0" w:tplc="2430924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759C8"/>
    <w:multiLevelType w:val="multilevel"/>
    <w:tmpl w:val="296458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0" w15:restartNumberingAfterBreak="0">
    <w:nsid w:val="64B705BC"/>
    <w:multiLevelType w:val="multilevel"/>
    <w:tmpl w:val="A48E70CE"/>
    <w:lvl w:ilvl="0">
      <w:start w:val="1"/>
      <w:numFmt w:val="decimal"/>
      <w:lvlText w:val="%1."/>
      <w:lvlJc w:val="left"/>
      <w:pPr>
        <w:ind w:left="720" w:hanging="360"/>
      </w:pPr>
      <w:rPr>
        <w:rFonts w:hint="default"/>
        <w:b w:val="0"/>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5E11BA7"/>
    <w:multiLevelType w:val="hybridMultilevel"/>
    <w:tmpl w:val="18BA1C40"/>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9" w15:restartNumberingAfterBreak="0">
    <w:nsid w:val="7D72582F"/>
    <w:multiLevelType w:val="multilevel"/>
    <w:tmpl w:val="75E0B0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0"/>
  </w:num>
  <w:num w:numId="3">
    <w:abstractNumId w:val="13"/>
  </w:num>
  <w:num w:numId="4">
    <w:abstractNumId w:val="1"/>
  </w:num>
  <w:num w:numId="5">
    <w:abstractNumId w:val="37"/>
  </w:num>
  <w:num w:numId="6">
    <w:abstractNumId w:val="32"/>
  </w:num>
  <w:num w:numId="7">
    <w:abstractNumId w:val="25"/>
  </w:num>
  <w:num w:numId="8">
    <w:abstractNumId w:val="9"/>
  </w:num>
  <w:num w:numId="9">
    <w:abstractNumId w:val="4"/>
  </w:num>
  <w:num w:numId="10">
    <w:abstractNumId w:val="27"/>
  </w:num>
  <w:num w:numId="11">
    <w:abstractNumId w:val="31"/>
  </w:num>
  <w:num w:numId="12">
    <w:abstractNumId w:val="29"/>
  </w:num>
  <w:num w:numId="13">
    <w:abstractNumId w:val="36"/>
  </w:num>
  <w:num w:numId="14">
    <w:abstractNumId w:val="15"/>
  </w:num>
  <w:num w:numId="15">
    <w:abstractNumId w:val="12"/>
  </w:num>
  <w:num w:numId="16">
    <w:abstractNumId w:val="16"/>
  </w:num>
  <w:num w:numId="17">
    <w:abstractNumId w:val="18"/>
  </w:num>
  <w:num w:numId="18">
    <w:abstractNumId w:val="35"/>
  </w:num>
  <w:num w:numId="19">
    <w:abstractNumId w:val="28"/>
  </w:num>
  <w:num w:numId="20">
    <w:abstractNumId w:val="2"/>
  </w:num>
  <w:num w:numId="21">
    <w:abstractNumId w:val="6"/>
  </w:num>
  <w:num w:numId="22">
    <w:abstractNumId w:val="5"/>
  </w:num>
  <w:num w:numId="23">
    <w:abstractNumId w:val="24"/>
  </w:num>
  <w:num w:numId="24">
    <w:abstractNumId w:val="10"/>
  </w:num>
  <w:num w:numId="25">
    <w:abstractNumId w:val="38"/>
  </w:num>
  <w:num w:numId="26">
    <w:abstractNumId w:val="34"/>
  </w:num>
  <w:num w:numId="27">
    <w:abstractNumId w:val="0"/>
  </w:num>
  <w:num w:numId="28">
    <w:abstractNumId w:val="11"/>
  </w:num>
  <w:num w:numId="29">
    <w:abstractNumId w:val="26"/>
  </w:num>
  <w:num w:numId="30">
    <w:abstractNumId w:val="3"/>
  </w:num>
  <w:num w:numId="31">
    <w:abstractNumId w:val="19"/>
  </w:num>
  <w:num w:numId="32">
    <w:abstractNumId w:val="14"/>
  </w:num>
  <w:num w:numId="33">
    <w:abstractNumId w:val="33"/>
  </w:num>
  <w:num w:numId="34">
    <w:abstractNumId w:val="7"/>
  </w:num>
  <w:num w:numId="35">
    <w:abstractNumId w:val="23"/>
  </w:num>
  <w:num w:numId="36">
    <w:abstractNumId w:val="17"/>
  </w:num>
  <w:num w:numId="37">
    <w:abstractNumId w:val="30"/>
  </w:num>
  <w:num w:numId="38">
    <w:abstractNumId w:val="39"/>
  </w:num>
  <w:num w:numId="39">
    <w:abstractNumId w:val="22"/>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74E8"/>
    <w:rsid w:val="00022860"/>
    <w:rsid w:val="000244ED"/>
    <w:rsid w:val="00026AEE"/>
    <w:rsid w:val="00027ADB"/>
    <w:rsid w:val="00031FB1"/>
    <w:rsid w:val="00031FEB"/>
    <w:rsid w:val="00033A62"/>
    <w:rsid w:val="00036238"/>
    <w:rsid w:val="00040D79"/>
    <w:rsid w:val="00042EAC"/>
    <w:rsid w:val="00043261"/>
    <w:rsid w:val="00044676"/>
    <w:rsid w:val="00044BA4"/>
    <w:rsid w:val="00044E0D"/>
    <w:rsid w:val="0005254C"/>
    <w:rsid w:val="000546FF"/>
    <w:rsid w:val="000604FF"/>
    <w:rsid w:val="00061286"/>
    <w:rsid w:val="00061995"/>
    <w:rsid w:val="00061B1C"/>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6F0B"/>
    <w:rsid w:val="000C0759"/>
    <w:rsid w:val="000C18BC"/>
    <w:rsid w:val="000C5546"/>
    <w:rsid w:val="000C685F"/>
    <w:rsid w:val="000D1687"/>
    <w:rsid w:val="000D6601"/>
    <w:rsid w:val="000D76A9"/>
    <w:rsid w:val="000D77D7"/>
    <w:rsid w:val="000E2198"/>
    <w:rsid w:val="000E3EED"/>
    <w:rsid w:val="000E578F"/>
    <w:rsid w:val="000E5B5A"/>
    <w:rsid w:val="000E7975"/>
    <w:rsid w:val="000F0EDD"/>
    <w:rsid w:val="000F3C06"/>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A4749"/>
    <w:rsid w:val="001B1A21"/>
    <w:rsid w:val="001B1A38"/>
    <w:rsid w:val="001B4B27"/>
    <w:rsid w:val="001B55F0"/>
    <w:rsid w:val="001B6C5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14872"/>
    <w:rsid w:val="00227495"/>
    <w:rsid w:val="00231D3A"/>
    <w:rsid w:val="002320C0"/>
    <w:rsid w:val="00232372"/>
    <w:rsid w:val="0023271C"/>
    <w:rsid w:val="00232F13"/>
    <w:rsid w:val="00236A50"/>
    <w:rsid w:val="002429A1"/>
    <w:rsid w:val="00244555"/>
    <w:rsid w:val="0024525A"/>
    <w:rsid w:val="0025208C"/>
    <w:rsid w:val="00256505"/>
    <w:rsid w:val="00257B14"/>
    <w:rsid w:val="00257E3A"/>
    <w:rsid w:val="00260825"/>
    <w:rsid w:val="002622BE"/>
    <w:rsid w:val="00266F87"/>
    <w:rsid w:val="0026726D"/>
    <w:rsid w:val="00267D4F"/>
    <w:rsid w:val="00271460"/>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2108"/>
    <w:rsid w:val="00312694"/>
    <w:rsid w:val="0031404D"/>
    <w:rsid w:val="003156DE"/>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6177"/>
    <w:rsid w:val="00397BF2"/>
    <w:rsid w:val="003A2985"/>
    <w:rsid w:val="003A47C8"/>
    <w:rsid w:val="003B05EC"/>
    <w:rsid w:val="003B17B9"/>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45"/>
    <w:rsid w:val="00485D95"/>
    <w:rsid w:val="00491E10"/>
    <w:rsid w:val="00493BCD"/>
    <w:rsid w:val="00494E0B"/>
    <w:rsid w:val="00496040"/>
    <w:rsid w:val="004A1FF4"/>
    <w:rsid w:val="004A283F"/>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61D3"/>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1107"/>
    <w:rsid w:val="005B6D8D"/>
    <w:rsid w:val="005C230B"/>
    <w:rsid w:val="005C4857"/>
    <w:rsid w:val="005C7F9E"/>
    <w:rsid w:val="005D441D"/>
    <w:rsid w:val="005D544C"/>
    <w:rsid w:val="005D63BE"/>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722BD"/>
    <w:rsid w:val="006745BA"/>
    <w:rsid w:val="00674C71"/>
    <w:rsid w:val="006838A1"/>
    <w:rsid w:val="00685AA2"/>
    <w:rsid w:val="00686A83"/>
    <w:rsid w:val="006906FC"/>
    <w:rsid w:val="00693EF4"/>
    <w:rsid w:val="00693F72"/>
    <w:rsid w:val="006951EB"/>
    <w:rsid w:val="0069621C"/>
    <w:rsid w:val="006972EA"/>
    <w:rsid w:val="00697405"/>
    <w:rsid w:val="006A0C51"/>
    <w:rsid w:val="006B272F"/>
    <w:rsid w:val="006B32DF"/>
    <w:rsid w:val="006B4939"/>
    <w:rsid w:val="006B5B17"/>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AB9"/>
    <w:rsid w:val="006F2A53"/>
    <w:rsid w:val="00701132"/>
    <w:rsid w:val="007032AD"/>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64CF9"/>
    <w:rsid w:val="00765486"/>
    <w:rsid w:val="0077117E"/>
    <w:rsid w:val="00771E30"/>
    <w:rsid w:val="00776605"/>
    <w:rsid w:val="00780CFB"/>
    <w:rsid w:val="00787D9B"/>
    <w:rsid w:val="0079299A"/>
    <w:rsid w:val="007A2732"/>
    <w:rsid w:val="007A338B"/>
    <w:rsid w:val="007A43D5"/>
    <w:rsid w:val="007A526A"/>
    <w:rsid w:val="007A69F5"/>
    <w:rsid w:val="007A7109"/>
    <w:rsid w:val="007B1910"/>
    <w:rsid w:val="007B7D3F"/>
    <w:rsid w:val="007C15F0"/>
    <w:rsid w:val="007C3D0B"/>
    <w:rsid w:val="007C4B07"/>
    <w:rsid w:val="007C7631"/>
    <w:rsid w:val="007E0C1D"/>
    <w:rsid w:val="007E2519"/>
    <w:rsid w:val="007E5499"/>
    <w:rsid w:val="007E67B6"/>
    <w:rsid w:val="007E7D2D"/>
    <w:rsid w:val="007F0022"/>
    <w:rsid w:val="007F00C1"/>
    <w:rsid w:val="007F23C9"/>
    <w:rsid w:val="007F286A"/>
    <w:rsid w:val="007F3242"/>
    <w:rsid w:val="007F5A5A"/>
    <w:rsid w:val="007F5A61"/>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900701"/>
    <w:rsid w:val="00901732"/>
    <w:rsid w:val="00902441"/>
    <w:rsid w:val="00902681"/>
    <w:rsid w:val="00902FDB"/>
    <w:rsid w:val="009048F2"/>
    <w:rsid w:val="00906E72"/>
    <w:rsid w:val="009115DC"/>
    <w:rsid w:val="009163A2"/>
    <w:rsid w:val="00922D42"/>
    <w:rsid w:val="00926991"/>
    <w:rsid w:val="009324B9"/>
    <w:rsid w:val="00934239"/>
    <w:rsid w:val="00934837"/>
    <w:rsid w:val="0093545C"/>
    <w:rsid w:val="0093553A"/>
    <w:rsid w:val="009408BA"/>
    <w:rsid w:val="00941232"/>
    <w:rsid w:val="00942294"/>
    <w:rsid w:val="0094417E"/>
    <w:rsid w:val="00944AA9"/>
    <w:rsid w:val="00950C98"/>
    <w:rsid w:val="0095161C"/>
    <w:rsid w:val="0095195B"/>
    <w:rsid w:val="00952075"/>
    <w:rsid w:val="00953713"/>
    <w:rsid w:val="009543EC"/>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EF1"/>
    <w:rsid w:val="009A0F84"/>
    <w:rsid w:val="009A401F"/>
    <w:rsid w:val="009A6B5D"/>
    <w:rsid w:val="009B18E8"/>
    <w:rsid w:val="009B201B"/>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D080F"/>
    <w:rsid w:val="00BD22C5"/>
    <w:rsid w:val="00BD512D"/>
    <w:rsid w:val="00BD6A5B"/>
    <w:rsid w:val="00BD746C"/>
    <w:rsid w:val="00BE2C92"/>
    <w:rsid w:val="00BE4EF7"/>
    <w:rsid w:val="00BE768D"/>
    <w:rsid w:val="00BF2464"/>
    <w:rsid w:val="00BF5304"/>
    <w:rsid w:val="00BF6157"/>
    <w:rsid w:val="00BF6949"/>
    <w:rsid w:val="00C01E74"/>
    <w:rsid w:val="00C0557B"/>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5AFB"/>
    <w:rsid w:val="00D05E80"/>
    <w:rsid w:val="00D10D80"/>
    <w:rsid w:val="00D121B1"/>
    <w:rsid w:val="00D1614F"/>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65609"/>
    <w:rsid w:val="00E70FC0"/>
    <w:rsid w:val="00E73974"/>
    <w:rsid w:val="00E73FDA"/>
    <w:rsid w:val="00E758B5"/>
    <w:rsid w:val="00E75B13"/>
    <w:rsid w:val="00E81887"/>
    <w:rsid w:val="00E857C0"/>
    <w:rsid w:val="00E90C5F"/>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6978"/>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0796"/>
    <w:rsid w:val="00F92E46"/>
    <w:rsid w:val="00F93386"/>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7"/>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ek.wojdan@enea.pl" TargetMode="External"/><Relationship Id="rId18" Type="http://schemas.openxmlformats.org/officeDocument/2006/relationships/image" Target="media/image3.png"/><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package" Target="embeddings/Dokument_programu_Microsoft_Word.docx"/><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aukcje.eb2b.com.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ek.wojdan@enea.pl" TargetMode="External"/><Relationship Id="rId23" Type="http://schemas.openxmlformats.org/officeDocument/2006/relationships/hyperlink" Target="mailto:marek.wojdan@enea.pl"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hyperlink" Target="https://aukcje.eb2b.com.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5593-A87A-4EBB-985A-7EC88E30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11699</Words>
  <Characters>70200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cp:revision>
  <cp:lastPrinted>2020-04-21T09:46:00Z</cp:lastPrinted>
  <dcterms:created xsi:type="dcterms:W3CDTF">2020-04-21T09:58:00Z</dcterms:created>
  <dcterms:modified xsi:type="dcterms:W3CDTF">2020-04-21T09:58:00Z</dcterms:modified>
</cp:coreProperties>
</file>